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446" w:rsidRPr="003201ED" w:rsidRDefault="003313E7" w:rsidP="003313E7">
      <w:pPr>
        <w:keepNext/>
        <w:keepLines/>
        <w:spacing w:before="120" w:after="0" w:line="240" w:lineRule="auto"/>
        <w:jc w:val="center"/>
        <w:outlineLvl w:val="2"/>
        <w:rPr>
          <w:rFonts w:ascii="Arial" w:eastAsiaTheme="minorEastAsia" w:hAnsi="Arial" w:cs="Arial"/>
          <w:b/>
          <w:sz w:val="28"/>
          <w:szCs w:val="28"/>
        </w:rPr>
      </w:pPr>
      <w:r w:rsidRPr="000322F7">
        <w:rPr>
          <w:noProof/>
        </w:rPr>
        <w:drawing>
          <wp:inline distT="0" distB="0" distL="0" distR="0" wp14:anchorId="6D9F80DE" wp14:editId="1B1FC2FB">
            <wp:extent cx="1584960" cy="1184601"/>
            <wp:effectExtent l="0" t="0" r="0" b="0"/>
            <wp:docPr id="1" name="Picture 1" descr="Cushinstown National School – Blond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hinstown National School – Blond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9891" cy="1218182"/>
                    </a:xfrm>
                    <a:prstGeom prst="rect">
                      <a:avLst/>
                    </a:prstGeom>
                    <a:noFill/>
                    <a:ln>
                      <a:noFill/>
                    </a:ln>
                  </pic:spPr>
                </pic:pic>
              </a:graphicData>
            </a:graphic>
          </wp:inline>
        </w:drawing>
      </w:r>
    </w:p>
    <w:p w:rsidR="002B7446" w:rsidRPr="003201ED" w:rsidRDefault="002B7446" w:rsidP="00987EFD">
      <w:pPr>
        <w:spacing w:after="0" w:line="240" w:lineRule="auto"/>
        <w:jc w:val="center"/>
        <w:rPr>
          <w:rFonts w:ascii="Arial" w:eastAsiaTheme="minorEastAsia" w:hAnsi="Arial" w:cs="Arial"/>
          <w:color w:val="1F4E79" w:themeColor="accent1" w:themeShade="80"/>
        </w:rPr>
      </w:pPr>
    </w:p>
    <w:p w:rsidR="00987EFD" w:rsidRPr="003201ED"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sz w:val="28"/>
          <w:szCs w:val="28"/>
        </w:rPr>
      </w:pPr>
    </w:p>
    <w:p w:rsidR="00987EFD" w:rsidRPr="003313E7" w:rsidRDefault="002B7446"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Admission Policy of </w:t>
      </w:r>
      <w:proofErr w:type="spellStart"/>
      <w:r w:rsidR="00B36106" w:rsidRPr="003313E7">
        <w:rPr>
          <w:rFonts w:ascii="Arial" w:eastAsiaTheme="minorEastAsia" w:hAnsi="Arial" w:cs="Arial"/>
          <w:b/>
          <w:color w:val="385623" w:themeColor="accent6" w:themeShade="80"/>
        </w:rPr>
        <w:t>Cushinstown</w:t>
      </w:r>
      <w:proofErr w:type="spellEnd"/>
      <w:r w:rsidR="00B36106" w:rsidRPr="003313E7">
        <w:rPr>
          <w:rFonts w:ascii="Arial" w:eastAsiaTheme="minorEastAsia" w:hAnsi="Arial" w:cs="Arial"/>
          <w:b/>
          <w:color w:val="385623" w:themeColor="accent6" w:themeShade="80"/>
        </w:rPr>
        <w:t xml:space="preserve"> National School</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School Address:</w:t>
      </w:r>
      <w:r w:rsidR="00B36106" w:rsidRPr="003313E7">
        <w:rPr>
          <w:rFonts w:ascii="Arial" w:eastAsiaTheme="minorEastAsia" w:hAnsi="Arial" w:cs="Arial"/>
          <w:b/>
          <w:color w:val="385623" w:themeColor="accent6" w:themeShade="80"/>
        </w:rPr>
        <w:t xml:space="preserve"> </w:t>
      </w:r>
      <w:proofErr w:type="spellStart"/>
      <w:r w:rsidR="00B36106" w:rsidRPr="003313E7">
        <w:rPr>
          <w:rFonts w:ascii="Arial" w:eastAsiaTheme="minorEastAsia" w:hAnsi="Arial" w:cs="Arial"/>
          <w:b/>
          <w:color w:val="385623" w:themeColor="accent6" w:themeShade="80"/>
        </w:rPr>
        <w:t>Cushinstown</w:t>
      </w:r>
      <w:proofErr w:type="spellEnd"/>
      <w:r w:rsidR="00B36106" w:rsidRPr="003313E7">
        <w:rPr>
          <w:rFonts w:ascii="Arial" w:eastAsiaTheme="minorEastAsia" w:hAnsi="Arial" w:cs="Arial"/>
          <w:b/>
          <w:color w:val="385623" w:themeColor="accent6" w:themeShade="80"/>
        </w:rPr>
        <w:t xml:space="preserve">, </w:t>
      </w:r>
      <w:proofErr w:type="spellStart"/>
      <w:r w:rsidR="00B36106" w:rsidRPr="003313E7">
        <w:rPr>
          <w:rFonts w:ascii="Arial" w:eastAsiaTheme="minorEastAsia" w:hAnsi="Arial" w:cs="Arial"/>
          <w:b/>
          <w:color w:val="385623" w:themeColor="accent6" w:themeShade="80"/>
        </w:rPr>
        <w:t>Foulksmills</w:t>
      </w:r>
      <w:proofErr w:type="spellEnd"/>
      <w:r w:rsidR="00B36106" w:rsidRPr="003313E7">
        <w:rPr>
          <w:rFonts w:ascii="Arial" w:eastAsiaTheme="minorEastAsia" w:hAnsi="Arial" w:cs="Arial"/>
          <w:b/>
          <w:color w:val="385623" w:themeColor="accent6" w:themeShade="80"/>
        </w:rPr>
        <w:t>, Co Wexford. Y35FF98</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Roll number:</w:t>
      </w:r>
      <w:r w:rsidR="00B36106" w:rsidRPr="003313E7">
        <w:rPr>
          <w:rFonts w:ascii="Arial" w:eastAsiaTheme="minorEastAsia" w:hAnsi="Arial" w:cs="Arial"/>
          <w:b/>
          <w:color w:val="385623" w:themeColor="accent6" w:themeShade="80"/>
        </w:rPr>
        <w:t xml:space="preserve"> 16673R</w:t>
      </w: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center"/>
        <w:rPr>
          <w:rFonts w:ascii="Arial" w:eastAsiaTheme="minorEastAsia" w:hAnsi="Arial" w:cs="Arial"/>
          <w:b/>
          <w:color w:val="385623" w:themeColor="accent6" w:themeShade="80"/>
        </w:rPr>
      </w:pPr>
    </w:p>
    <w:p w:rsidR="00987EFD" w:rsidRPr="003313E7" w:rsidRDefault="00987EFD" w:rsidP="00F5151F">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rFonts w:ascii="Arial" w:eastAsiaTheme="minorEastAsia" w:hAnsi="Arial" w:cs="Arial"/>
          <w:b/>
          <w:color w:val="385623" w:themeColor="accent6" w:themeShade="80"/>
        </w:rPr>
      </w:pPr>
    </w:p>
    <w:p w:rsidR="002B7446" w:rsidRPr="003313E7" w:rsidRDefault="002B7446" w:rsidP="00987EFD">
      <w:pPr>
        <w:spacing w:after="0" w:line="240" w:lineRule="auto"/>
        <w:jc w:val="both"/>
        <w:rPr>
          <w:rFonts w:ascii="Arial" w:eastAsiaTheme="minorEastAsia" w:hAnsi="Arial" w:cs="Arial"/>
          <w:b/>
          <w:color w:val="385623" w:themeColor="accent6" w:themeShade="80"/>
        </w:rPr>
      </w:pPr>
    </w:p>
    <w:p w:rsidR="00987EFD" w:rsidRPr="003313E7"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2B7446" w:rsidRPr="003313E7" w:rsidRDefault="002B74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Introduction </w:t>
      </w:r>
    </w:p>
    <w:p w:rsidR="002B7446" w:rsidRPr="003313E7" w:rsidRDefault="002B7446" w:rsidP="00762B44">
      <w:pPr>
        <w:spacing w:after="0" w:line="240" w:lineRule="auto"/>
        <w:jc w:val="both"/>
        <w:rPr>
          <w:rFonts w:ascii="Arial" w:eastAsiaTheme="minorEastAsia" w:hAnsi="Arial" w:cs="Arial"/>
        </w:rPr>
      </w:pPr>
    </w:p>
    <w:p w:rsidR="00BB6BF4" w:rsidRPr="003313E7" w:rsidRDefault="002B7446" w:rsidP="00567B36">
      <w:pPr>
        <w:spacing w:after="0" w:line="240" w:lineRule="auto"/>
        <w:rPr>
          <w:rFonts w:ascii="Arial" w:eastAsiaTheme="minorEastAsia" w:hAnsi="Arial" w:cs="Arial"/>
        </w:rPr>
      </w:pPr>
      <w:r w:rsidRPr="003313E7">
        <w:rPr>
          <w:rFonts w:ascii="Arial" w:eastAsiaTheme="minorEastAsia" w:hAnsi="Arial" w:cs="Arial"/>
        </w:rPr>
        <w:t>This Admission Policy complies with the requirements of the Education Act 1998, the Education (Admission to Schools) Act 2018, and the Equal Status Act 2000. In drafting this policy, the board of management of the school has consulted with school staff, the school patron and with parents of children attending the school.</w:t>
      </w:r>
    </w:p>
    <w:p w:rsidR="002B7446" w:rsidRPr="003313E7" w:rsidRDefault="002B7446" w:rsidP="00567B36">
      <w:pPr>
        <w:spacing w:after="0" w:line="240" w:lineRule="auto"/>
        <w:rPr>
          <w:rFonts w:ascii="Arial" w:eastAsiaTheme="minorEastAsia" w:hAnsi="Arial" w:cs="Arial"/>
        </w:rPr>
      </w:pPr>
    </w:p>
    <w:p w:rsidR="002B7446" w:rsidRPr="003313E7" w:rsidRDefault="002B7446" w:rsidP="00567B36">
      <w:pPr>
        <w:spacing w:after="0" w:line="240" w:lineRule="auto"/>
        <w:rPr>
          <w:rFonts w:ascii="Arial" w:eastAsiaTheme="minorEastAsia" w:hAnsi="Arial" w:cs="Arial"/>
        </w:rPr>
      </w:pPr>
      <w:r w:rsidRPr="003313E7">
        <w:rPr>
          <w:rFonts w:ascii="Arial" w:eastAsiaTheme="minorEastAsia" w:hAnsi="Arial" w:cs="Arial"/>
        </w:rPr>
        <w:t>The policy was approved by the school patron on [date].  It is published on the school’s website and will be made available in hardcopy on request to any person who requests it.</w:t>
      </w:r>
    </w:p>
    <w:p w:rsidR="00567B36" w:rsidRPr="003313E7" w:rsidRDefault="00567B36" w:rsidP="00567B36">
      <w:pPr>
        <w:spacing w:after="0" w:line="240" w:lineRule="auto"/>
        <w:rPr>
          <w:rFonts w:ascii="Arial" w:eastAsiaTheme="minorEastAsia" w:hAnsi="Arial" w:cs="Arial"/>
        </w:rPr>
      </w:pPr>
    </w:p>
    <w:p w:rsidR="00987EFD" w:rsidRPr="003313E7" w:rsidRDefault="00567B36" w:rsidP="00567B36">
      <w:pPr>
        <w:rPr>
          <w:rFonts w:ascii="Arial" w:hAnsi="Arial" w:cs="Arial"/>
        </w:rPr>
      </w:pPr>
      <w:r w:rsidRPr="003313E7">
        <w:rPr>
          <w:rFonts w:ascii="Arial" w:hAnsi="Arial" w:cs="Arial"/>
        </w:rPr>
        <w:t xml:space="preserve">The relevant dates and timelines for [school name] admission process </w:t>
      </w:r>
      <w:proofErr w:type="gramStart"/>
      <w:r w:rsidRPr="003313E7">
        <w:rPr>
          <w:rFonts w:ascii="Arial" w:hAnsi="Arial" w:cs="Arial"/>
        </w:rPr>
        <w:t>are</w:t>
      </w:r>
      <w:proofErr w:type="gramEnd"/>
      <w:r w:rsidRPr="003313E7">
        <w:rPr>
          <w:rFonts w:ascii="Arial" w:hAnsi="Arial" w:cs="Arial"/>
        </w:rPr>
        <w:t xml:space="preserve"> set out in the school’s </w:t>
      </w:r>
      <w:r w:rsidR="00D3482E" w:rsidRPr="003313E7">
        <w:rPr>
          <w:rFonts w:ascii="Arial" w:hAnsi="Arial" w:cs="Arial"/>
        </w:rPr>
        <w:t>a</w:t>
      </w:r>
      <w:r w:rsidRPr="003313E7">
        <w:rPr>
          <w:rFonts w:ascii="Arial" w:hAnsi="Arial" w:cs="Arial"/>
        </w:rPr>
        <w:t xml:space="preserve">nnual </w:t>
      </w:r>
      <w:r w:rsidR="00D3482E" w:rsidRPr="003313E7">
        <w:rPr>
          <w:rFonts w:ascii="Arial" w:hAnsi="Arial" w:cs="Arial"/>
        </w:rPr>
        <w:t>a</w:t>
      </w:r>
      <w:r w:rsidRPr="003313E7">
        <w:rPr>
          <w:rFonts w:ascii="Arial" w:hAnsi="Arial" w:cs="Arial"/>
        </w:rPr>
        <w:t xml:space="preserve">dmission </w:t>
      </w:r>
      <w:r w:rsidR="00D3482E" w:rsidRPr="003313E7">
        <w:rPr>
          <w:rFonts w:ascii="Arial" w:hAnsi="Arial" w:cs="Arial"/>
        </w:rPr>
        <w:t>n</w:t>
      </w:r>
      <w:r w:rsidRPr="003313E7">
        <w:rPr>
          <w:rFonts w:ascii="Arial" w:hAnsi="Arial" w:cs="Arial"/>
        </w:rPr>
        <w:t>otice which</w:t>
      </w:r>
      <w:r w:rsidR="00764262" w:rsidRPr="003313E7">
        <w:rPr>
          <w:rFonts w:ascii="Arial" w:hAnsi="Arial" w:cs="Arial"/>
        </w:rPr>
        <w:t xml:space="preserve"> is</w:t>
      </w:r>
      <w:r w:rsidRPr="003313E7">
        <w:rPr>
          <w:rFonts w:ascii="Arial" w:hAnsi="Arial" w:cs="Arial"/>
        </w:rPr>
        <w:t xml:space="preserve"> published annually on the school’s website </w:t>
      </w:r>
      <w:r w:rsidR="00A26514" w:rsidRPr="003313E7">
        <w:rPr>
          <w:rFonts w:ascii="Arial" w:hAnsi="Arial" w:cs="Arial"/>
        </w:rPr>
        <w:t xml:space="preserve">at least one week </w:t>
      </w:r>
      <w:r w:rsidRPr="003313E7">
        <w:rPr>
          <w:rFonts w:ascii="Arial" w:hAnsi="Arial" w:cs="Arial"/>
        </w:rPr>
        <w:t>before the commencement of the admission process for the school year concerned.</w:t>
      </w:r>
    </w:p>
    <w:p w:rsidR="00E96AF6" w:rsidRPr="003313E7" w:rsidRDefault="00E96AF6" w:rsidP="00E96AF6">
      <w:pPr>
        <w:rPr>
          <w:rFonts w:ascii="Arial" w:hAnsi="Arial" w:cs="Arial"/>
        </w:rPr>
      </w:pPr>
      <w:r w:rsidRPr="003313E7">
        <w:rPr>
          <w:rFonts w:ascii="Arial" w:hAnsi="Arial" w:cs="Arial"/>
        </w:rPr>
        <w:t xml:space="preserve">This policy must be read in conjunction with the </w:t>
      </w:r>
      <w:r w:rsidR="00CB473E" w:rsidRPr="003313E7">
        <w:rPr>
          <w:rFonts w:ascii="Arial" w:hAnsi="Arial" w:cs="Arial"/>
        </w:rPr>
        <w:t>a</w:t>
      </w:r>
      <w:r w:rsidRPr="003313E7">
        <w:rPr>
          <w:rFonts w:ascii="Arial" w:hAnsi="Arial" w:cs="Arial"/>
        </w:rPr>
        <w:t xml:space="preserve">nnual </w:t>
      </w:r>
      <w:r w:rsidR="00CB473E" w:rsidRPr="003313E7">
        <w:rPr>
          <w:rFonts w:ascii="Arial" w:hAnsi="Arial" w:cs="Arial"/>
        </w:rPr>
        <w:t>a</w:t>
      </w:r>
      <w:r w:rsidRPr="003313E7">
        <w:rPr>
          <w:rFonts w:ascii="Arial" w:hAnsi="Arial" w:cs="Arial"/>
        </w:rPr>
        <w:t>dmission notice for the school year concerned.</w:t>
      </w:r>
    </w:p>
    <w:p w:rsidR="00E96AF6" w:rsidRPr="003313E7" w:rsidRDefault="00E96AF6" w:rsidP="00E96AF6">
      <w:pPr>
        <w:spacing w:after="0" w:line="240" w:lineRule="auto"/>
        <w:rPr>
          <w:rFonts w:ascii="Arial" w:eastAsiaTheme="minorEastAsia" w:hAnsi="Arial" w:cs="Arial"/>
        </w:rPr>
      </w:pPr>
      <w:r w:rsidRPr="003313E7">
        <w:rPr>
          <w:rFonts w:ascii="Arial" w:hAnsi="Arial" w:cs="Arial"/>
        </w:rPr>
        <w:t xml:space="preserve">The application form for admission </w:t>
      </w:r>
      <w:r w:rsidRPr="003313E7">
        <w:rPr>
          <w:rFonts w:ascii="Arial" w:eastAsiaTheme="minorEastAsia" w:hAnsi="Arial" w:cs="Arial"/>
        </w:rPr>
        <w:t>is published on the school’s website and will be made available in hardcopy on request to any person who requests it.</w:t>
      </w:r>
    </w:p>
    <w:p w:rsidR="002B7446" w:rsidRPr="003313E7" w:rsidRDefault="002B7446" w:rsidP="00762B44">
      <w:pPr>
        <w:spacing w:after="0" w:line="240" w:lineRule="auto"/>
        <w:jc w:val="both"/>
        <w:rPr>
          <w:rFonts w:ascii="Arial" w:eastAsiaTheme="minorEastAsia" w:hAnsi="Arial" w:cs="Arial"/>
        </w:rPr>
      </w:pPr>
    </w:p>
    <w:p w:rsidR="002B7446" w:rsidRPr="003313E7" w:rsidRDefault="006419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Characteristic spirit and general objectives of the school</w:t>
      </w:r>
    </w:p>
    <w:p w:rsidR="00E02C8F" w:rsidRPr="003313E7" w:rsidRDefault="00E02C8F" w:rsidP="00762B44">
      <w:pPr>
        <w:spacing w:line="240" w:lineRule="auto"/>
        <w:contextualSpacing/>
        <w:jc w:val="both"/>
        <w:rPr>
          <w:rFonts w:ascii="Arial" w:eastAsiaTheme="minorEastAsia" w:hAnsi="Arial" w:cs="Arial"/>
        </w:rPr>
      </w:pP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b/>
          <w:bCs/>
          <w:color w:val="000000"/>
          <w:lang w:eastAsia="en-IE"/>
        </w:rPr>
        <w:t xml:space="preserve">SN </w:t>
      </w:r>
      <w:proofErr w:type="spellStart"/>
      <w:r w:rsidRPr="003313E7">
        <w:rPr>
          <w:rFonts w:ascii="Arial" w:eastAsia="Times New Roman" w:hAnsi="Arial" w:cs="Arial"/>
          <w:b/>
          <w:bCs/>
          <w:color w:val="000000"/>
          <w:lang w:eastAsia="en-IE"/>
        </w:rPr>
        <w:t>Baile</w:t>
      </w:r>
      <w:proofErr w:type="spellEnd"/>
      <w:r w:rsidRPr="003313E7">
        <w:rPr>
          <w:rFonts w:ascii="Arial" w:eastAsia="Times New Roman" w:hAnsi="Arial" w:cs="Arial"/>
          <w:b/>
          <w:bCs/>
          <w:color w:val="000000"/>
          <w:lang w:eastAsia="en-IE"/>
        </w:rPr>
        <w:t xml:space="preserv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is a primary co-educational Catholic school serving a catchment area within the par</w:t>
      </w:r>
      <w:r w:rsidRPr="003313E7">
        <w:rPr>
          <w:rFonts w:ascii="Arial" w:eastAsia="Times New Roman" w:hAnsi="Arial" w:cs="Arial"/>
          <w:color w:val="000000"/>
          <w:lang w:eastAsia="en-IE"/>
        </w:rPr>
        <w:t xml:space="preserve">ish of </w:t>
      </w:r>
      <w:proofErr w:type="spellStart"/>
      <w:r w:rsidRPr="003313E7">
        <w:rPr>
          <w:rFonts w:ascii="Arial" w:eastAsia="Times New Roman" w:hAnsi="Arial" w:cs="Arial"/>
          <w:color w:val="000000"/>
          <w:lang w:eastAsia="en-IE"/>
        </w:rPr>
        <w:t>Cushinstown</w:t>
      </w:r>
      <w:proofErr w:type="spellEnd"/>
      <w:r w:rsidRPr="003313E7">
        <w:rPr>
          <w:rFonts w:ascii="Arial" w:eastAsia="Times New Roman" w:hAnsi="Arial" w:cs="Arial"/>
          <w:color w:val="000000"/>
          <w:lang w:eastAsia="en-IE"/>
        </w:rPr>
        <w:t xml:space="preserve"> Co Wexford.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b/>
          <w:bCs/>
          <w:color w:val="000000"/>
          <w:lang w:eastAsia="en-IE"/>
        </w:rPr>
        <w:t xml:space="preserve">SN </w:t>
      </w:r>
      <w:proofErr w:type="spellStart"/>
      <w:r w:rsidRPr="003313E7">
        <w:rPr>
          <w:rFonts w:ascii="Arial" w:eastAsia="Times New Roman" w:hAnsi="Arial" w:cs="Arial"/>
          <w:b/>
          <w:bCs/>
          <w:color w:val="000000"/>
          <w:lang w:eastAsia="en-IE"/>
        </w:rPr>
        <w:t>Baile</w:t>
      </w:r>
      <w:proofErr w:type="spellEnd"/>
      <w:r w:rsidRPr="003313E7">
        <w:rPr>
          <w:rFonts w:ascii="Arial" w:eastAsia="Times New Roman" w:hAnsi="Arial" w:cs="Arial"/>
          <w:b/>
          <w:bCs/>
          <w:color w:val="000000"/>
          <w:lang w:eastAsia="en-IE"/>
        </w:rPr>
        <w:t xml:space="preserv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 xml:space="preserve">is under the patronage of the Catholic bishop of </w:t>
      </w:r>
      <w:r w:rsidRPr="003313E7">
        <w:rPr>
          <w:rFonts w:ascii="Arial" w:eastAsia="Times New Roman" w:hAnsi="Arial" w:cs="Arial"/>
          <w:color w:val="000000"/>
          <w:lang w:eastAsia="en-IE"/>
        </w:rPr>
        <w:t>Ferns</w:t>
      </w:r>
      <w:r w:rsidRPr="00B36106">
        <w:rPr>
          <w:rFonts w:ascii="Arial" w:eastAsia="Times New Roman" w:hAnsi="Arial" w:cs="Arial"/>
          <w:color w:val="000000"/>
          <w:lang w:eastAsia="en-IE"/>
        </w:rPr>
        <w:t xml:space="preserve">. </w:t>
      </w:r>
      <w:r w:rsidRPr="003313E7">
        <w:rPr>
          <w:rFonts w:ascii="Arial" w:eastAsia="Times New Roman" w:hAnsi="Arial" w:cs="Arial"/>
          <w:color w:val="000000"/>
          <w:lang w:eastAsia="en-IE"/>
        </w:rPr>
        <w:t>This school</w:t>
      </w:r>
      <w:r w:rsidRPr="00B36106">
        <w:rPr>
          <w:rFonts w:ascii="Arial" w:eastAsia="Times New Roman" w:hAnsi="Arial" w:cs="Arial"/>
          <w:color w:val="000000"/>
          <w:lang w:eastAsia="en-IE"/>
        </w:rPr>
        <w:t xml:space="preserve"> provi</w:t>
      </w:r>
      <w:r w:rsidRPr="003313E7">
        <w:rPr>
          <w:rFonts w:ascii="Arial" w:eastAsia="Times New Roman" w:hAnsi="Arial" w:cs="Arial"/>
          <w:color w:val="000000"/>
          <w:lang w:eastAsia="en-IE"/>
        </w:rPr>
        <w:t>des</w:t>
      </w:r>
      <w:r w:rsidRPr="00B36106">
        <w:rPr>
          <w:rFonts w:ascii="Arial" w:eastAsia="Times New Roman" w:hAnsi="Arial" w:cs="Arial"/>
          <w:color w:val="000000"/>
          <w:lang w:eastAsia="en-IE"/>
        </w:rPr>
        <w:t xml:space="preserve"> primary education for pupils from age 4 – 12 years i.e. Junior Infants to Sixth Class. </w:t>
      </w:r>
      <w:r w:rsidRPr="003313E7">
        <w:rPr>
          <w:rFonts w:ascii="Arial" w:eastAsia="Times New Roman" w:hAnsi="Arial" w:cs="Arial"/>
          <w:color w:val="000000"/>
          <w:lang w:eastAsia="en-IE"/>
        </w:rPr>
        <w:t>The school also has an ASD specific classroom where there is provision to provide education to 6 students.</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Catholic Ethos in the context of a Catholic primary school means the ethos and characteristic spirit of the Roman Catholic Church, which aims at promoting; </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lastRenderedPageBreak/>
        <w:t>a) The full and harmonious development of all aspects of the person of the pupil, including the intellectual, physical, cultural, moral and spiritual aspects</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b) A living relationship with God and with other people </w:t>
      </w:r>
    </w:p>
    <w:p w:rsidR="00B36106" w:rsidRPr="003313E7"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c) A philosophy of life inspired by belief in God and in the life, death and resurrection </w:t>
      </w:r>
    </w:p>
    <w:p w:rsidR="00B36106" w:rsidRPr="00B36106" w:rsidRDefault="00B36106" w:rsidP="00B36106">
      <w:pPr>
        <w:shd w:val="clear" w:color="auto" w:fill="FFFFFF"/>
        <w:spacing w:before="100" w:beforeAutospacing="1" w:after="100" w:afterAutospacing="1" w:line="240" w:lineRule="auto"/>
        <w:ind w:left="720"/>
        <w:rPr>
          <w:rFonts w:ascii="Arial" w:eastAsia="Times New Roman" w:hAnsi="Arial" w:cs="Arial"/>
          <w:color w:val="000000"/>
          <w:lang w:eastAsia="en-IE"/>
        </w:rPr>
      </w:pPr>
      <w:r w:rsidRPr="00B36106">
        <w:rPr>
          <w:rFonts w:ascii="Arial" w:eastAsia="Times New Roman" w:hAnsi="Arial" w:cs="Arial"/>
          <w:color w:val="000000"/>
          <w:lang w:eastAsia="en-IE"/>
        </w:rPr>
        <w:t>d) The formation of the pupils in the Catholic faith,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And which the school provides religious education for the pupils in accordance with the doctrines, practices and traditions of the Roman Catholic Church, and/or such ethos and/or characteristic spirit as may be determined or interpreted from time to time by the Irish Episcopal Conference. </w:t>
      </w:r>
    </w:p>
    <w:p w:rsidR="00B36106" w:rsidRPr="003313E7"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B36106">
        <w:rPr>
          <w:rFonts w:ascii="Arial" w:eastAsia="Times New Roman" w:hAnsi="Arial" w:cs="Arial"/>
          <w:color w:val="000000"/>
          <w:lang w:eastAsia="en-IE"/>
        </w:rPr>
        <w:t>In accordance with S.15 (2) (b) of the Education Act, 1998 the Board of Management of </w:t>
      </w:r>
      <w:r w:rsidRPr="003313E7">
        <w:rPr>
          <w:rFonts w:ascii="Arial" w:eastAsia="Times New Roman" w:hAnsi="Arial" w:cs="Arial"/>
          <w:b/>
          <w:bCs/>
          <w:color w:val="000000"/>
          <w:lang w:eastAsia="en-IE"/>
        </w:rPr>
        <w:t xml:space="preserve">SN </w:t>
      </w:r>
      <w:proofErr w:type="spellStart"/>
      <w:r w:rsidRPr="003313E7">
        <w:rPr>
          <w:rFonts w:ascii="Arial" w:eastAsia="Times New Roman" w:hAnsi="Arial" w:cs="Arial"/>
          <w:b/>
          <w:bCs/>
          <w:color w:val="000000"/>
          <w:lang w:eastAsia="en-IE"/>
        </w:rPr>
        <w:t>Baile</w:t>
      </w:r>
      <w:proofErr w:type="spellEnd"/>
      <w:r w:rsidRPr="003313E7">
        <w:rPr>
          <w:rFonts w:ascii="Arial" w:eastAsia="Times New Roman" w:hAnsi="Arial" w:cs="Arial"/>
          <w:b/>
          <w:bCs/>
          <w:color w:val="000000"/>
          <w:lang w:eastAsia="en-IE"/>
        </w:rPr>
        <w:t xml:space="preserve"> </w:t>
      </w:r>
      <w:proofErr w:type="spellStart"/>
      <w:r w:rsidRPr="003313E7">
        <w:rPr>
          <w:rFonts w:ascii="Arial" w:eastAsia="Times New Roman" w:hAnsi="Arial" w:cs="Arial"/>
          <w:b/>
          <w:bCs/>
          <w:color w:val="000000"/>
          <w:lang w:eastAsia="en-IE"/>
        </w:rPr>
        <w:t>Cuisin</w:t>
      </w:r>
      <w:proofErr w:type="spellEnd"/>
      <w:r w:rsidRPr="00B36106">
        <w:rPr>
          <w:rFonts w:ascii="Arial" w:eastAsia="Times New Roman" w:hAnsi="Arial" w:cs="Arial"/>
          <w:b/>
          <w:bCs/>
          <w:color w:val="000000"/>
          <w:lang w:eastAsia="en-IE"/>
        </w:rPr>
        <w:t> </w:t>
      </w:r>
      <w:r w:rsidRPr="00B36106">
        <w:rPr>
          <w:rFonts w:ascii="Arial" w:eastAsia="Times New Roman" w:hAnsi="Arial" w:cs="Arial"/>
          <w:color w:val="000000"/>
          <w:lang w:eastAsia="en-IE"/>
        </w:rPr>
        <w:t>shall uphold, and be accountable to the patron for, so upholding, the characteristic spirit of the school as determined by the cultural, educational, moral, religious, social, linguistic and spiritual values and traditions which inform and are characteristic of the objectives and conduct of the school. </w:t>
      </w:r>
    </w:p>
    <w:p w:rsidR="00B36106" w:rsidRPr="00B36106" w:rsidRDefault="00B36106" w:rsidP="00B36106">
      <w:pPr>
        <w:shd w:val="clear" w:color="auto" w:fill="FFFFFF"/>
        <w:spacing w:before="100" w:beforeAutospacing="1" w:after="100" w:afterAutospacing="1" w:line="240" w:lineRule="auto"/>
        <w:rPr>
          <w:rFonts w:ascii="Arial" w:eastAsia="Times New Roman" w:hAnsi="Arial" w:cs="Arial"/>
          <w:color w:val="000000"/>
          <w:lang w:eastAsia="en-IE"/>
        </w:rPr>
      </w:pPr>
      <w:r w:rsidRPr="003313E7">
        <w:rPr>
          <w:rFonts w:ascii="Arial" w:eastAsia="Times New Roman" w:hAnsi="Arial" w:cs="Arial"/>
          <w:color w:val="000000"/>
          <w:lang w:eastAsia="en-IE"/>
        </w:rPr>
        <w:t>In accordance with our mission statement our school strives to create a caring and supportive atmosphere so that each child may develop into a secure and independent person capable of achieving the best of his or her unique potential.</w:t>
      </w:r>
    </w:p>
    <w:p w:rsidR="00987EFD" w:rsidRPr="003313E7" w:rsidRDefault="00987EFD" w:rsidP="00987EFD">
      <w:pPr>
        <w:spacing w:after="0" w:line="240" w:lineRule="auto"/>
        <w:jc w:val="both"/>
        <w:rPr>
          <w:rFonts w:ascii="Arial" w:eastAsiaTheme="minorEastAsia" w:hAnsi="Arial" w:cs="Arial"/>
          <w:b/>
          <w:color w:val="385623" w:themeColor="accent6" w:themeShade="80"/>
        </w:rPr>
      </w:pPr>
    </w:p>
    <w:p w:rsidR="002B7446" w:rsidRPr="003313E7" w:rsidRDefault="002B74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Admission Statement </w:t>
      </w:r>
    </w:p>
    <w:p w:rsidR="00321C41" w:rsidRPr="003313E7" w:rsidRDefault="00321C41" w:rsidP="00E02C8F">
      <w:pPr>
        <w:pStyle w:val="NoSpacing"/>
        <w:rPr>
          <w:rFonts w:ascii="Arial" w:hAnsi="Arial" w:cs="Arial"/>
        </w:rPr>
      </w:pPr>
    </w:p>
    <w:p w:rsidR="00E02C8F" w:rsidRPr="003313E7" w:rsidRDefault="00B36106" w:rsidP="00E02C8F">
      <w:pPr>
        <w:pStyle w:val="NoSpacing"/>
        <w:rPr>
          <w:rFonts w:ascii="Arial" w:hAnsi="Arial" w:cs="Arial"/>
        </w:rPr>
      </w:pPr>
      <w:r w:rsidRPr="003313E7">
        <w:rPr>
          <w:rFonts w:ascii="Arial" w:hAnsi="Arial" w:cs="Arial"/>
        </w:rPr>
        <w:t xml:space="preserve">SN </w:t>
      </w:r>
      <w:proofErr w:type="spellStart"/>
      <w:r w:rsidRPr="003313E7">
        <w:rPr>
          <w:rFonts w:ascii="Arial" w:hAnsi="Arial" w:cs="Arial"/>
        </w:rPr>
        <w:t>Baile</w:t>
      </w:r>
      <w:proofErr w:type="spellEnd"/>
      <w:r w:rsidRPr="003313E7">
        <w:rPr>
          <w:rFonts w:ascii="Arial" w:hAnsi="Arial" w:cs="Arial"/>
        </w:rPr>
        <w:t xml:space="preserve"> </w:t>
      </w:r>
      <w:proofErr w:type="spellStart"/>
      <w:r w:rsidRPr="003313E7">
        <w:rPr>
          <w:rFonts w:ascii="Arial" w:hAnsi="Arial" w:cs="Arial"/>
        </w:rPr>
        <w:t>Cuisin</w:t>
      </w:r>
      <w:proofErr w:type="spellEnd"/>
      <w:r w:rsidR="00321C41" w:rsidRPr="003313E7">
        <w:rPr>
          <w:rFonts w:ascii="Arial" w:hAnsi="Arial" w:cs="Arial"/>
        </w:rPr>
        <w:t xml:space="preserve"> will not discriminate in its admission of a student to the school </w:t>
      </w:r>
      <w:r w:rsidR="00AA6AC8" w:rsidRPr="003313E7">
        <w:rPr>
          <w:rFonts w:ascii="Arial" w:hAnsi="Arial" w:cs="Arial"/>
        </w:rPr>
        <w:t>on any of the following</w:t>
      </w:r>
      <w:r w:rsidR="00E02C8F" w:rsidRPr="003313E7">
        <w:rPr>
          <w:rFonts w:ascii="Arial" w:hAnsi="Arial" w:cs="Arial"/>
        </w:rPr>
        <w:t>:</w:t>
      </w:r>
    </w:p>
    <w:p w:rsidR="00E02C8F" w:rsidRPr="003313E7" w:rsidRDefault="00E02C8F" w:rsidP="00E02C8F">
      <w:pPr>
        <w:pStyle w:val="NoSpacing"/>
        <w:rPr>
          <w:rFonts w:ascii="Arial" w:hAnsi="Arial" w:cs="Arial"/>
        </w:rPr>
      </w:pPr>
    </w:p>
    <w:p w:rsidR="00E02C8F" w:rsidRPr="003313E7" w:rsidRDefault="00E02C8F" w:rsidP="00E02C8F">
      <w:pPr>
        <w:pStyle w:val="NoSpacing"/>
        <w:numPr>
          <w:ilvl w:val="0"/>
          <w:numId w:val="14"/>
        </w:numPr>
        <w:rPr>
          <w:rFonts w:ascii="Arial" w:hAnsi="Arial" w:cs="Arial"/>
        </w:rPr>
      </w:pPr>
      <w:r w:rsidRPr="003313E7">
        <w:rPr>
          <w:rFonts w:ascii="Arial" w:hAnsi="Arial" w:cs="Arial"/>
        </w:rPr>
        <w:t>the gender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civil status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family status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sexual orientation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religion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disability ground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the ground of race of the student or the applicant in respect of the student concerned,</w:t>
      </w:r>
    </w:p>
    <w:p w:rsidR="00E02C8F" w:rsidRPr="003313E7" w:rsidRDefault="00E02C8F" w:rsidP="00E02C8F">
      <w:pPr>
        <w:pStyle w:val="NoSpacing"/>
        <w:numPr>
          <w:ilvl w:val="0"/>
          <w:numId w:val="14"/>
        </w:numPr>
        <w:rPr>
          <w:rFonts w:ascii="Arial" w:hAnsi="Arial" w:cs="Arial"/>
        </w:rPr>
      </w:pPr>
      <w:r w:rsidRPr="003313E7">
        <w:rPr>
          <w:rFonts w:ascii="Arial" w:hAnsi="Arial" w:cs="Arial"/>
        </w:rPr>
        <w:t xml:space="preserve">the Traveller community ground of the student or the applicant in respect of the student concerned, or </w:t>
      </w:r>
    </w:p>
    <w:p w:rsidR="00321C41" w:rsidRPr="003313E7" w:rsidRDefault="00E02C8F" w:rsidP="00E02C8F">
      <w:pPr>
        <w:pStyle w:val="NoSpacing"/>
        <w:numPr>
          <w:ilvl w:val="0"/>
          <w:numId w:val="14"/>
        </w:numPr>
        <w:rPr>
          <w:rFonts w:ascii="Arial" w:hAnsi="Arial" w:cs="Arial"/>
        </w:rPr>
      </w:pPr>
      <w:r w:rsidRPr="003313E7">
        <w:rPr>
          <w:rFonts w:ascii="Arial" w:hAnsi="Arial" w:cs="Arial"/>
        </w:rPr>
        <w:t>the ground that the student or the applicant in respect of the student concerned has special educational needs</w:t>
      </w:r>
    </w:p>
    <w:p w:rsidR="00764262" w:rsidRPr="003313E7" w:rsidRDefault="00764262" w:rsidP="00764262">
      <w:pPr>
        <w:pStyle w:val="NoSpacing"/>
        <w:ind w:left="360"/>
        <w:rPr>
          <w:rFonts w:ascii="Arial" w:hAnsi="Arial" w:cs="Arial"/>
        </w:rPr>
      </w:pPr>
    </w:p>
    <w:p w:rsidR="00764262" w:rsidRPr="003313E7" w:rsidRDefault="00764262" w:rsidP="00764262">
      <w:pPr>
        <w:spacing w:after="0" w:line="240" w:lineRule="auto"/>
        <w:jc w:val="both"/>
        <w:rPr>
          <w:rFonts w:ascii="Arial" w:hAnsi="Arial" w:cs="Arial"/>
        </w:rPr>
      </w:pPr>
      <w:r w:rsidRPr="003313E7">
        <w:rPr>
          <w:rFonts w:ascii="Arial" w:eastAsiaTheme="minorEastAsia" w:hAnsi="Arial" w:cs="Arial"/>
        </w:rPr>
        <w:t>As per section 61 (3) of the Education Act</w:t>
      </w:r>
      <w:r w:rsidR="00AA6AC8" w:rsidRPr="003313E7">
        <w:rPr>
          <w:rFonts w:ascii="Arial" w:eastAsiaTheme="minorEastAsia" w:hAnsi="Arial" w:cs="Arial"/>
        </w:rPr>
        <w:t xml:space="preserve"> 1998,</w:t>
      </w:r>
      <w:r w:rsidRPr="003313E7">
        <w:rPr>
          <w:rFonts w:ascii="Arial" w:eastAsiaTheme="minorEastAsia" w:hAnsi="Arial" w:cs="Arial"/>
        </w:rPr>
        <w:t xml:space="preserve"> ‘</w:t>
      </w:r>
      <w:r w:rsidRPr="003313E7">
        <w:rPr>
          <w:rFonts w:ascii="Arial" w:hAnsi="Arial" w:cs="Arial"/>
        </w:rPr>
        <w:t xml:space="preserve">gender ground’, ‘civil status ground’, ‘family status ground’, ‘sexual orientation ground’, ‘religion ground’, ‘disability ground’, </w:t>
      </w:r>
      <w:proofErr w:type="gramStart"/>
      <w:r w:rsidRPr="003313E7">
        <w:rPr>
          <w:rFonts w:ascii="Arial" w:hAnsi="Arial" w:cs="Arial"/>
        </w:rPr>
        <w:t>‘ discriminate</w:t>
      </w:r>
      <w:proofErr w:type="gramEnd"/>
      <w:r w:rsidRPr="003313E7">
        <w:rPr>
          <w:rFonts w:ascii="Arial" w:hAnsi="Arial" w:cs="Arial"/>
        </w:rPr>
        <w:t>’, ‘ground of race’ and ‘Traveller community ground’ shall be construed in accordance with section 3 of the Equal Status Act 2000.</w:t>
      </w:r>
    </w:p>
    <w:p w:rsidR="00764262" w:rsidRPr="003313E7" w:rsidRDefault="00764262" w:rsidP="00764262">
      <w:pPr>
        <w:pStyle w:val="NoSpacing"/>
        <w:ind w:left="360"/>
        <w:rPr>
          <w:rFonts w:ascii="Arial" w:hAnsi="Arial" w:cs="Arial"/>
        </w:rPr>
      </w:pPr>
    </w:p>
    <w:p w:rsidR="00BC2C03" w:rsidRPr="003313E7" w:rsidRDefault="00BC2C03" w:rsidP="00BC2C03">
      <w:pPr>
        <w:pStyle w:val="NoSpacing"/>
        <w:ind w:left="720"/>
        <w:rPr>
          <w:rFonts w:ascii="Arial" w:hAnsi="Arial" w:cs="Arial"/>
        </w:rPr>
      </w:pPr>
    </w:p>
    <w:tbl>
      <w:tblPr>
        <w:tblStyle w:val="TableGrid0"/>
        <w:tblW w:w="0" w:type="auto"/>
        <w:shd w:val="clear" w:color="auto" w:fill="F2F2F2" w:themeFill="background1" w:themeFillShade="F2"/>
        <w:tblLook w:val="04A0" w:firstRow="1" w:lastRow="0" w:firstColumn="1" w:lastColumn="0" w:noHBand="0" w:noVBand="1"/>
      </w:tblPr>
      <w:tblGrid>
        <w:gridCol w:w="9016"/>
      </w:tblGrid>
      <w:tr w:rsidR="00BC2C03" w:rsidRPr="003313E7" w:rsidTr="003201ED">
        <w:trPr>
          <w:trHeight w:val="1979"/>
        </w:trPr>
        <w:tc>
          <w:tcPr>
            <w:tcW w:w="9016" w:type="dxa"/>
            <w:shd w:val="clear" w:color="auto" w:fill="E7E6E6" w:themeFill="background2"/>
          </w:tcPr>
          <w:p w:rsidR="004E40D4" w:rsidRPr="003313E7" w:rsidRDefault="004E40D4" w:rsidP="003D39A4">
            <w:pPr>
              <w:jc w:val="both"/>
              <w:rPr>
                <w:rFonts w:ascii="Arial" w:eastAsiaTheme="minorEastAsia" w:hAnsi="Arial" w:cs="Arial"/>
                <w:u w:val="single"/>
              </w:rPr>
            </w:pPr>
            <w:r w:rsidRPr="003313E7">
              <w:rPr>
                <w:rFonts w:ascii="Arial" w:eastAsiaTheme="minorEastAsia" w:hAnsi="Arial" w:cs="Arial"/>
                <w:u w:val="single"/>
              </w:rPr>
              <w:lastRenderedPageBreak/>
              <w:t xml:space="preserve"> </w:t>
            </w:r>
          </w:p>
          <w:p w:rsidR="004E40D4" w:rsidRPr="003313E7" w:rsidRDefault="004E40D4" w:rsidP="004E40D4">
            <w:pPr>
              <w:rPr>
                <w:rFonts w:ascii="Arial" w:hAnsi="Arial" w:cs="Arial"/>
                <w:color w:val="FF0000"/>
              </w:rPr>
            </w:pPr>
          </w:p>
          <w:p w:rsidR="004E40D4" w:rsidRPr="003313E7" w:rsidRDefault="00B36106" w:rsidP="004E40D4">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w:t>
            </w:r>
            <w:r w:rsidR="004E40D4" w:rsidRPr="003313E7">
              <w:rPr>
                <w:rFonts w:ascii="Arial" w:hAnsi="Arial" w:cs="Arial"/>
                <w:b/>
                <w:color w:val="5B9BD5" w:themeColor="accent1"/>
              </w:rPr>
              <w:t xml:space="preserve"> will cooperate with the National Council for Special Education in the performance by the Council of its functions under the Education for Persons with Special Educational Needs Act 2004 relating to the provision of education to children with special educational needs, including in particular by the provision and operation of a special class or classes when requested to do so by the Council. </w:t>
            </w:r>
          </w:p>
          <w:p w:rsidR="004E40D4" w:rsidRPr="003313E7" w:rsidRDefault="004E40D4" w:rsidP="004E40D4">
            <w:pPr>
              <w:spacing w:line="276" w:lineRule="auto"/>
              <w:jc w:val="both"/>
              <w:rPr>
                <w:rFonts w:ascii="Arial" w:hAnsi="Arial" w:cs="Arial"/>
                <w:b/>
                <w:color w:val="5B9BD5" w:themeColor="accent1"/>
              </w:rPr>
            </w:pPr>
          </w:p>
          <w:p w:rsidR="004E40D4" w:rsidRPr="003313E7" w:rsidRDefault="00B36106" w:rsidP="004E40D4">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w:t>
            </w:r>
            <w:r w:rsidR="004E40D4" w:rsidRPr="003313E7">
              <w:rPr>
                <w:rFonts w:ascii="Arial" w:hAnsi="Arial" w:cs="Arial"/>
                <w:b/>
                <w:color w:val="5B9BD5" w:themeColor="accent1"/>
              </w:rPr>
              <w:t xml:space="preserve"> will comply with any direction served on the patron or the board, as the case may be, under section 37A and any direction served on the board under section 67(4B) of the Education Act. </w:t>
            </w:r>
          </w:p>
          <w:p w:rsidR="00F56DF6" w:rsidRPr="003313E7" w:rsidRDefault="00F56DF6" w:rsidP="00F56DF6">
            <w:pPr>
              <w:pStyle w:val="ListParagraph"/>
              <w:rPr>
                <w:rFonts w:ascii="Arial" w:hAnsi="Arial" w:cs="Arial"/>
                <w:b/>
                <w:color w:val="5B9BD5" w:themeColor="accent1"/>
              </w:rPr>
            </w:pPr>
          </w:p>
          <w:p w:rsidR="00F56DF6" w:rsidRPr="003313E7" w:rsidRDefault="00F56DF6" w:rsidP="00F56DF6">
            <w:pPr>
              <w:pStyle w:val="ListParagraph"/>
              <w:numPr>
                <w:ilvl w:val="0"/>
                <w:numId w:val="30"/>
              </w:numPr>
              <w:spacing w:line="276" w:lineRule="auto"/>
              <w:jc w:val="both"/>
              <w:rPr>
                <w:rFonts w:ascii="Arial" w:hAnsi="Arial" w:cs="Arial"/>
                <w:b/>
                <w:color w:val="5B9BD5" w:themeColor="accent1"/>
              </w:rPr>
            </w:pPr>
            <w:r w:rsidRPr="003313E7">
              <w:rPr>
                <w:rFonts w:ascii="Arial" w:hAnsi="Arial" w:cs="Arial"/>
                <w:b/>
                <w:color w:val="5B9BD5" w:themeColor="accent1"/>
              </w:rPr>
              <w:t xml:space="preserve">SN </w:t>
            </w:r>
            <w:proofErr w:type="spellStart"/>
            <w:r w:rsidRPr="003313E7">
              <w:rPr>
                <w:rFonts w:ascii="Arial" w:hAnsi="Arial" w:cs="Arial"/>
                <w:b/>
                <w:color w:val="5B9BD5" w:themeColor="accent1"/>
              </w:rPr>
              <w:t>Baile</w:t>
            </w:r>
            <w:proofErr w:type="spellEnd"/>
            <w:r w:rsidRPr="003313E7">
              <w:rPr>
                <w:rFonts w:ascii="Arial" w:hAnsi="Arial" w:cs="Arial"/>
                <w:b/>
                <w:color w:val="5B9BD5" w:themeColor="accent1"/>
              </w:rPr>
              <w:t xml:space="preserve"> </w:t>
            </w:r>
            <w:proofErr w:type="spellStart"/>
            <w:r w:rsidRPr="003313E7">
              <w:rPr>
                <w:rFonts w:ascii="Arial" w:hAnsi="Arial" w:cs="Arial"/>
                <w:b/>
                <w:color w:val="5B9BD5" w:themeColor="accent1"/>
              </w:rPr>
              <w:t>Cuisin</w:t>
            </w:r>
            <w:proofErr w:type="spellEnd"/>
            <w:r w:rsidRPr="003313E7">
              <w:rPr>
                <w:rFonts w:ascii="Arial" w:hAnsi="Arial" w:cs="Arial"/>
                <w:b/>
                <w:color w:val="5B9BD5" w:themeColor="accent1"/>
              </w:rPr>
              <w:t xml:space="preserve"> / </w:t>
            </w:r>
            <w:proofErr w:type="spellStart"/>
            <w:r w:rsidRPr="003313E7">
              <w:rPr>
                <w:rFonts w:ascii="Arial" w:hAnsi="Arial" w:cs="Arial"/>
                <w:b/>
                <w:color w:val="5B9BD5" w:themeColor="accent1"/>
              </w:rPr>
              <w:t>Cushinstown</w:t>
            </w:r>
            <w:proofErr w:type="spellEnd"/>
            <w:r w:rsidRPr="003313E7">
              <w:rPr>
                <w:rFonts w:ascii="Arial" w:hAnsi="Arial" w:cs="Arial"/>
                <w:b/>
                <w:color w:val="5B9BD5" w:themeColor="accent1"/>
              </w:rPr>
              <w:t xml:space="preserve"> NS is a school whose objective is to provide education in an environment which promotes certain religious values and does not discriminate where it refuses to admit as a student a person who is not Roman Catholic and it is proved that the refusal is essential to maintain the ethos of the school.</w:t>
            </w:r>
          </w:p>
          <w:p w:rsidR="00F56DF6" w:rsidRPr="003313E7" w:rsidRDefault="00F56DF6" w:rsidP="00F56DF6">
            <w:pPr>
              <w:pStyle w:val="ListParagraph"/>
              <w:rPr>
                <w:rFonts w:ascii="Arial" w:eastAsiaTheme="minorEastAsia" w:hAnsi="Arial" w:cs="Arial"/>
                <w:b/>
                <w:color w:val="5B9BD5" w:themeColor="accent1"/>
              </w:rPr>
            </w:pPr>
          </w:p>
          <w:p w:rsidR="003D39A4" w:rsidRPr="003313E7" w:rsidRDefault="00F56DF6" w:rsidP="00F56DF6">
            <w:pPr>
              <w:pStyle w:val="ListParagraph"/>
              <w:numPr>
                <w:ilvl w:val="0"/>
                <w:numId w:val="30"/>
              </w:numPr>
              <w:spacing w:line="276" w:lineRule="auto"/>
              <w:jc w:val="both"/>
              <w:rPr>
                <w:rFonts w:ascii="Arial" w:hAnsi="Arial" w:cs="Arial"/>
                <w:color w:val="0070C0"/>
              </w:rPr>
            </w:pPr>
            <w:r w:rsidRPr="003313E7">
              <w:rPr>
                <w:rFonts w:ascii="Arial" w:eastAsiaTheme="minorEastAsia" w:hAnsi="Arial" w:cs="Arial"/>
                <w:b/>
                <w:color w:val="5B9BD5" w:themeColor="accent1"/>
              </w:rPr>
              <w:t xml:space="preserve">SN </w:t>
            </w:r>
            <w:proofErr w:type="spellStart"/>
            <w:r w:rsidRPr="003313E7">
              <w:rPr>
                <w:rFonts w:ascii="Arial" w:eastAsiaTheme="minorEastAsia" w:hAnsi="Arial" w:cs="Arial"/>
                <w:b/>
                <w:color w:val="5B9BD5" w:themeColor="accent1"/>
              </w:rPr>
              <w:t>Baile</w:t>
            </w:r>
            <w:proofErr w:type="spellEnd"/>
            <w:r w:rsidRPr="003313E7">
              <w:rPr>
                <w:rFonts w:ascii="Arial" w:eastAsiaTheme="minorEastAsia" w:hAnsi="Arial" w:cs="Arial"/>
                <w:b/>
                <w:color w:val="5B9BD5" w:themeColor="accent1"/>
              </w:rPr>
              <w:t xml:space="preserve"> </w:t>
            </w:r>
            <w:proofErr w:type="spellStart"/>
            <w:r w:rsidRPr="003313E7">
              <w:rPr>
                <w:rFonts w:ascii="Arial" w:eastAsiaTheme="minorEastAsia" w:hAnsi="Arial" w:cs="Arial"/>
                <w:b/>
                <w:color w:val="5B9BD5" w:themeColor="accent1"/>
              </w:rPr>
              <w:t>Cuisin</w:t>
            </w:r>
            <w:proofErr w:type="spellEnd"/>
            <w:r w:rsidRPr="003313E7">
              <w:rPr>
                <w:rFonts w:ascii="Arial" w:eastAsiaTheme="minorEastAsia" w:hAnsi="Arial" w:cs="Arial"/>
                <w:b/>
                <w:color w:val="5B9BD5" w:themeColor="accent1"/>
              </w:rPr>
              <w:t xml:space="preserve"> / </w:t>
            </w:r>
            <w:proofErr w:type="spellStart"/>
            <w:r w:rsidRPr="003313E7">
              <w:rPr>
                <w:rFonts w:ascii="Arial" w:eastAsiaTheme="minorEastAsia" w:hAnsi="Arial" w:cs="Arial"/>
                <w:b/>
                <w:color w:val="5B9BD5" w:themeColor="accent1"/>
              </w:rPr>
              <w:t>Cushinstown</w:t>
            </w:r>
            <w:proofErr w:type="spellEnd"/>
            <w:r w:rsidRPr="003313E7">
              <w:rPr>
                <w:rFonts w:ascii="Arial" w:eastAsiaTheme="minorEastAsia" w:hAnsi="Arial" w:cs="Arial"/>
                <w:b/>
                <w:color w:val="5B9BD5" w:themeColor="accent1"/>
              </w:rPr>
              <w:t xml:space="preserve"> NS</w:t>
            </w:r>
            <w:r w:rsidR="003857A6" w:rsidRPr="003313E7">
              <w:rPr>
                <w:rFonts w:ascii="Arial" w:eastAsiaTheme="minorEastAsia" w:hAnsi="Arial" w:cs="Arial"/>
                <w:b/>
                <w:color w:val="5B9BD5" w:themeColor="accent1"/>
              </w:rPr>
              <w:t xml:space="preserve"> is a school which has established a class, </w:t>
            </w:r>
            <w:r w:rsidR="003857A6" w:rsidRPr="003313E7">
              <w:rPr>
                <w:rFonts w:ascii="Arial" w:hAnsi="Arial" w:cs="Arial"/>
                <w:b/>
                <w:color w:val="5B9BD5" w:themeColor="accent1"/>
              </w:rPr>
              <w:t xml:space="preserve">with the approval of the Minister for Education, </w:t>
            </w:r>
            <w:r w:rsidR="003857A6" w:rsidRPr="003313E7">
              <w:rPr>
                <w:rFonts w:ascii="Arial" w:eastAsiaTheme="minorEastAsia" w:hAnsi="Arial" w:cs="Arial"/>
                <w:b/>
                <w:color w:val="5B9BD5" w:themeColor="accent1"/>
              </w:rPr>
              <w:t xml:space="preserve">which </w:t>
            </w:r>
            <w:r w:rsidR="003857A6" w:rsidRPr="003313E7">
              <w:rPr>
                <w:rFonts w:ascii="Arial" w:hAnsi="Arial" w:cs="Arial"/>
                <w:b/>
                <w:color w:val="5B9BD5" w:themeColor="accent1"/>
              </w:rPr>
              <w:t xml:space="preserve">provides an education exclusively for students with a category or categories of special educational needs specified by the Minister </w:t>
            </w:r>
            <w:r w:rsidR="003857A6" w:rsidRPr="003313E7">
              <w:rPr>
                <w:rFonts w:ascii="Arial" w:eastAsiaTheme="minorEastAsia" w:hAnsi="Arial" w:cs="Arial"/>
                <w:b/>
                <w:color w:val="5B9BD5" w:themeColor="accent1"/>
              </w:rPr>
              <w:t xml:space="preserve">and may refuse to admit to the class a student who does not have the category of needs </w:t>
            </w:r>
            <w:r w:rsidR="003857A6" w:rsidRPr="003313E7">
              <w:rPr>
                <w:rFonts w:ascii="Arial" w:hAnsi="Arial" w:cs="Arial"/>
                <w:b/>
                <w:color w:val="5B9BD5" w:themeColor="accent1"/>
              </w:rPr>
              <w:t>specified.</w:t>
            </w:r>
            <w:r w:rsidR="00F620BA" w:rsidRPr="003313E7">
              <w:rPr>
                <w:rFonts w:ascii="Arial" w:hAnsi="Arial" w:cs="Arial"/>
                <w:b/>
                <w:bCs/>
                <w:color w:val="5B9BD5" w:themeColor="accent1"/>
              </w:rPr>
              <w:t xml:space="preserve"> </w:t>
            </w:r>
          </w:p>
        </w:tc>
      </w:tr>
    </w:tbl>
    <w:p w:rsidR="00355203" w:rsidRPr="003313E7" w:rsidRDefault="00355203" w:rsidP="00762B44">
      <w:pPr>
        <w:spacing w:after="0" w:line="240" w:lineRule="auto"/>
        <w:jc w:val="both"/>
        <w:rPr>
          <w:rFonts w:ascii="Arial" w:eastAsiaTheme="minorEastAsia" w:hAnsi="Arial" w:cs="Arial"/>
          <w:color w:val="385623" w:themeColor="accent6" w:themeShade="80"/>
        </w:rPr>
      </w:pPr>
    </w:p>
    <w:p w:rsidR="00987EFD" w:rsidRPr="003313E7" w:rsidRDefault="00987EFD" w:rsidP="00987EFD">
      <w:pPr>
        <w:pStyle w:val="ListParagraph"/>
        <w:spacing w:after="0" w:line="240" w:lineRule="auto"/>
        <w:ind w:left="567"/>
        <w:jc w:val="both"/>
        <w:rPr>
          <w:rFonts w:ascii="Arial" w:eastAsiaTheme="minorEastAsia" w:hAnsi="Arial" w:cs="Arial"/>
          <w:b/>
          <w:color w:val="385623" w:themeColor="accent6" w:themeShade="80"/>
        </w:rPr>
      </w:pPr>
    </w:p>
    <w:p w:rsidR="008663F8" w:rsidRPr="003313E7" w:rsidRDefault="00FB20D2"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Categories of Special Educational Needs catered for in the school/special class</w:t>
      </w:r>
    </w:p>
    <w:p w:rsidR="00A52939" w:rsidRPr="003313E7" w:rsidRDefault="00A52939" w:rsidP="00A52939">
      <w:pPr>
        <w:pStyle w:val="ListParagraph"/>
        <w:spacing w:after="0" w:line="240" w:lineRule="auto"/>
        <w:ind w:left="567"/>
        <w:jc w:val="both"/>
        <w:rPr>
          <w:rFonts w:ascii="Arial" w:eastAsiaTheme="minorEastAsia" w:hAnsi="Arial" w:cs="Arial"/>
          <w:b/>
          <w:color w:val="385623" w:themeColor="accent6" w:themeShade="80"/>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313E7" w:rsidTr="003201ED">
        <w:tc>
          <w:tcPr>
            <w:tcW w:w="9016" w:type="dxa"/>
            <w:shd w:val="clear" w:color="auto" w:fill="E7E6E6" w:themeFill="background2"/>
          </w:tcPr>
          <w:p w:rsidR="003857A6" w:rsidRPr="003313E7" w:rsidRDefault="003857A6" w:rsidP="003857A6">
            <w:pPr>
              <w:pStyle w:val="ListParagraph"/>
              <w:autoSpaceDE w:val="0"/>
              <w:autoSpaceDN w:val="0"/>
              <w:adjustRightInd w:val="0"/>
              <w:rPr>
                <w:rFonts w:ascii="Arial" w:hAnsi="Arial" w:cs="Arial"/>
              </w:rPr>
            </w:pPr>
          </w:p>
          <w:p w:rsidR="003857A6" w:rsidRPr="003313E7" w:rsidRDefault="003857A6" w:rsidP="003857A6">
            <w:pPr>
              <w:pStyle w:val="ListParagraph"/>
              <w:numPr>
                <w:ilvl w:val="0"/>
                <w:numId w:val="18"/>
              </w:numPr>
              <w:autoSpaceDE w:val="0"/>
              <w:autoSpaceDN w:val="0"/>
              <w:adjustRightInd w:val="0"/>
              <w:rPr>
                <w:rFonts w:ascii="Arial" w:hAnsi="Arial" w:cs="Arial"/>
                <w:b/>
              </w:rPr>
            </w:pPr>
            <w:r w:rsidRPr="003313E7">
              <w:rPr>
                <w:rFonts w:ascii="Arial" w:hAnsi="Arial" w:cs="Arial"/>
                <w:b/>
              </w:rPr>
              <w:t>In the case of a mainstream school with a SEN class attached</w:t>
            </w:r>
          </w:p>
          <w:p w:rsidR="003857A6" w:rsidRPr="003313E7" w:rsidRDefault="003857A6" w:rsidP="003857A6">
            <w:pPr>
              <w:pStyle w:val="ListParagraph"/>
              <w:autoSpaceDE w:val="0"/>
              <w:autoSpaceDN w:val="0"/>
              <w:adjustRightInd w:val="0"/>
              <w:rPr>
                <w:rFonts w:ascii="Arial" w:hAnsi="Arial" w:cs="Arial"/>
              </w:rPr>
            </w:pPr>
          </w:p>
          <w:p w:rsidR="003857A6" w:rsidRPr="003313E7" w:rsidRDefault="00F56DF6" w:rsidP="003857A6">
            <w:pPr>
              <w:autoSpaceDE w:val="0"/>
              <w:autoSpaceDN w:val="0"/>
              <w:adjustRightInd w:val="0"/>
              <w:rPr>
                <w:rFonts w:ascii="Arial" w:hAnsi="Arial" w:cs="Arial"/>
              </w:rPr>
            </w:pPr>
            <w:r w:rsidRPr="003313E7">
              <w:rPr>
                <w:rFonts w:ascii="Arial" w:hAnsi="Arial" w:cs="Arial"/>
              </w:rPr>
              <w:t xml:space="preserve">SN </w:t>
            </w:r>
            <w:proofErr w:type="spellStart"/>
            <w:r w:rsidRPr="003313E7">
              <w:rPr>
                <w:rFonts w:ascii="Arial" w:hAnsi="Arial" w:cs="Arial"/>
              </w:rPr>
              <w:t>Baile</w:t>
            </w:r>
            <w:proofErr w:type="spellEnd"/>
            <w:r w:rsidRPr="003313E7">
              <w:rPr>
                <w:rFonts w:ascii="Arial" w:hAnsi="Arial" w:cs="Arial"/>
              </w:rPr>
              <w:t xml:space="preserve"> </w:t>
            </w:r>
            <w:proofErr w:type="spellStart"/>
            <w:r w:rsidRPr="003313E7">
              <w:rPr>
                <w:rFonts w:ascii="Arial" w:hAnsi="Arial" w:cs="Arial"/>
              </w:rPr>
              <w:t>Cuisin</w:t>
            </w:r>
            <w:proofErr w:type="spellEnd"/>
            <w:r w:rsidRPr="003313E7">
              <w:rPr>
                <w:rFonts w:ascii="Arial" w:hAnsi="Arial" w:cs="Arial"/>
              </w:rPr>
              <w:t xml:space="preserve"> / </w:t>
            </w:r>
            <w:proofErr w:type="spellStart"/>
            <w:r w:rsidRPr="003313E7">
              <w:rPr>
                <w:rFonts w:ascii="Arial" w:hAnsi="Arial" w:cs="Arial"/>
              </w:rPr>
              <w:t>Cushinstown</w:t>
            </w:r>
            <w:proofErr w:type="spellEnd"/>
            <w:r w:rsidRPr="003313E7">
              <w:rPr>
                <w:rFonts w:ascii="Arial" w:hAnsi="Arial" w:cs="Arial"/>
              </w:rPr>
              <w:t xml:space="preserve"> NS</w:t>
            </w:r>
            <w:r w:rsidR="003857A6" w:rsidRPr="003313E7">
              <w:rPr>
                <w:rFonts w:ascii="Arial" w:hAnsi="Arial" w:cs="Arial"/>
              </w:rPr>
              <w:t xml:space="preserve"> with the approval of the Minister for Education, has established a class to provide an education exclusively for students with </w:t>
            </w:r>
            <w:r w:rsidRPr="003313E7">
              <w:rPr>
                <w:rFonts w:ascii="Arial" w:hAnsi="Arial" w:cs="Arial"/>
              </w:rPr>
              <w:t xml:space="preserve">a diagnosis of ASD (Autism Spectrum Disorder) and a relevant recommendation to be enrolled in a class setting such as this. </w:t>
            </w:r>
          </w:p>
          <w:p w:rsidR="003D39A4" w:rsidRPr="003313E7" w:rsidRDefault="003D39A4" w:rsidP="003D39A4">
            <w:pPr>
              <w:jc w:val="both"/>
              <w:rPr>
                <w:rFonts w:ascii="Arial" w:eastAsiaTheme="minorEastAsia" w:hAnsi="Arial" w:cs="Arial"/>
                <w:b/>
                <w:color w:val="385623" w:themeColor="accent6" w:themeShade="80"/>
              </w:rPr>
            </w:pPr>
          </w:p>
          <w:p w:rsidR="003D39A4" w:rsidRPr="003313E7" w:rsidRDefault="003D39A4" w:rsidP="003857A6">
            <w:pPr>
              <w:jc w:val="both"/>
              <w:rPr>
                <w:rFonts w:ascii="Arial" w:eastAsiaTheme="minorEastAsia" w:hAnsi="Arial" w:cs="Arial"/>
                <w:b/>
                <w:color w:val="385623" w:themeColor="accent6" w:themeShade="80"/>
              </w:rPr>
            </w:pPr>
          </w:p>
        </w:tc>
      </w:tr>
    </w:tbl>
    <w:p w:rsidR="003D39A4" w:rsidRPr="003313E7" w:rsidRDefault="003D39A4" w:rsidP="003D39A4">
      <w:pPr>
        <w:spacing w:after="0" w:line="240" w:lineRule="auto"/>
        <w:jc w:val="both"/>
        <w:rPr>
          <w:rFonts w:ascii="Arial" w:eastAsiaTheme="minorEastAsia" w:hAnsi="Arial" w:cs="Arial"/>
          <w:b/>
          <w:color w:val="385623" w:themeColor="accent6" w:themeShade="80"/>
        </w:rPr>
      </w:pPr>
    </w:p>
    <w:p w:rsidR="00987EFD" w:rsidRPr="003313E7" w:rsidRDefault="00A52939" w:rsidP="00A52939">
      <w:pPr>
        <w:pStyle w:val="ListParagraph"/>
        <w:spacing w:after="0" w:line="240" w:lineRule="auto"/>
        <w:ind w:left="0"/>
        <w:jc w:val="both"/>
        <w:rPr>
          <w:rFonts w:ascii="Arial" w:eastAsiaTheme="minorEastAsia" w:hAnsi="Arial" w:cs="Arial"/>
          <w:bCs/>
        </w:rPr>
      </w:pPr>
      <w:r w:rsidRPr="003313E7">
        <w:rPr>
          <w:rFonts w:ascii="Arial" w:eastAsiaTheme="minorEastAsia" w:hAnsi="Arial" w:cs="Arial"/>
          <w:b/>
          <w:bCs/>
          <w:u w:val="single"/>
        </w:rPr>
        <w:t>Note for schools:</w:t>
      </w:r>
      <w:r w:rsidRPr="003313E7">
        <w:rPr>
          <w:rFonts w:ascii="Arial" w:eastAsiaTheme="minorEastAsia" w:hAnsi="Arial" w:cs="Arial"/>
          <w:bCs/>
        </w:rPr>
        <w:t xml:space="preserve"> The act does not require schools and special classes providing for a category or categories of special educational needs to change their current status. The current arrangements in relation to the category or categories of special educational needs provided by schools will continue as in previous years unless otherwise directed by the NCSE or the Department.</w:t>
      </w:r>
    </w:p>
    <w:p w:rsidR="00285D92" w:rsidRPr="003313E7" w:rsidRDefault="00285D92" w:rsidP="00A52939">
      <w:pPr>
        <w:pStyle w:val="ListParagraph"/>
        <w:spacing w:after="0" w:line="240" w:lineRule="auto"/>
        <w:ind w:left="0"/>
        <w:jc w:val="both"/>
        <w:rPr>
          <w:rFonts w:ascii="Arial" w:eastAsiaTheme="minorEastAsia" w:hAnsi="Arial" w:cs="Arial"/>
          <w:bCs/>
        </w:rPr>
      </w:pPr>
    </w:p>
    <w:p w:rsidR="00A52939" w:rsidRPr="003313E7" w:rsidRDefault="00A52939" w:rsidP="00A52939">
      <w:pPr>
        <w:pStyle w:val="ListParagraph"/>
        <w:spacing w:after="0" w:line="240" w:lineRule="auto"/>
        <w:ind w:left="0"/>
        <w:jc w:val="both"/>
        <w:rPr>
          <w:rFonts w:ascii="Arial" w:eastAsiaTheme="minorEastAsia" w:hAnsi="Arial" w:cs="Arial"/>
          <w:b/>
          <w:color w:val="385623" w:themeColor="accent6" w:themeShade="80"/>
        </w:rPr>
      </w:pPr>
    </w:p>
    <w:p w:rsidR="00641946" w:rsidRPr="003313E7" w:rsidRDefault="00641946" w:rsidP="00B37614">
      <w:pPr>
        <w:pStyle w:val="ListParagraph"/>
        <w:numPr>
          <w:ilvl w:val="0"/>
          <w:numId w:val="11"/>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Admission of Students</w:t>
      </w:r>
    </w:p>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641946" w:rsidRPr="003313E7" w:rsidRDefault="00641946" w:rsidP="00762B44">
      <w:pPr>
        <w:spacing w:after="0" w:line="240" w:lineRule="auto"/>
        <w:jc w:val="both"/>
        <w:rPr>
          <w:rFonts w:ascii="Arial" w:eastAsiaTheme="minorEastAsia" w:hAnsi="Arial" w:cs="Arial"/>
        </w:rPr>
      </w:pPr>
    </w:p>
    <w:p w:rsidR="00641946" w:rsidRPr="003313E7" w:rsidRDefault="00641946" w:rsidP="00762B44">
      <w:pPr>
        <w:spacing w:after="0" w:line="240" w:lineRule="auto"/>
        <w:jc w:val="both"/>
        <w:rPr>
          <w:rFonts w:ascii="Arial" w:eastAsiaTheme="minorEastAsia" w:hAnsi="Arial" w:cs="Arial"/>
        </w:rPr>
      </w:pPr>
      <w:r w:rsidRPr="003313E7">
        <w:rPr>
          <w:rFonts w:ascii="Arial" w:eastAsiaTheme="minorEastAsia" w:hAnsi="Arial" w:cs="Arial"/>
        </w:rPr>
        <w:t>This school shall admit each student seeking admission except where –</w:t>
      </w:r>
    </w:p>
    <w:p w:rsidR="00641946" w:rsidRPr="003313E7" w:rsidRDefault="00641946" w:rsidP="00762B44">
      <w:pPr>
        <w:spacing w:after="0" w:line="240" w:lineRule="auto"/>
        <w:jc w:val="both"/>
        <w:rPr>
          <w:rFonts w:ascii="Arial" w:eastAsiaTheme="minorEastAsia" w:hAnsi="Arial" w:cs="Arial"/>
        </w:rPr>
      </w:pPr>
    </w:p>
    <w:p w:rsidR="005F777B" w:rsidRPr="003313E7" w:rsidRDefault="005F777B" w:rsidP="00BC2C03">
      <w:pPr>
        <w:numPr>
          <w:ilvl w:val="0"/>
          <w:numId w:val="23"/>
        </w:numPr>
        <w:autoSpaceDE w:val="0"/>
        <w:autoSpaceDN w:val="0"/>
        <w:adjustRightInd w:val="0"/>
        <w:spacing w:after="0" w:line="240" w:lineRule="auto"/>
        <w:contextualSpacing/>
        <w:rPr>
          <w:rFonts w:ascii="Arial" w:eastAsiaTheme="minorEastAsia" w:hAnsi="Arial" w:cs="Arial"/>
        </w:rPr>
      </w:pPr>
      <w:r w:rsidRPr="003313E7">
        <w:rPr>
          <w:rFonts w:ascii="Arial" w:eastAsiaTheme="minorEastAsia" w:hAnsi="Arial" w:cs="Arial"/>
        </w:rPr>
        <w:t xml:space="preserve">the school is oversubscribed (please see section </w:t>
      </w:r>
      <w:r w:rsidR="00285D92" w:rsidRPr="003313E7">
        <w:rPr>
          <w:rFonts w:ascii="Arial" w:eastAsiaTheme="minorEastAsia" w:hAnsi="Arial" w:cs="Arial"/>
          <w:highlight w:val="yellow"/>
        </w:rPr>
        <w:fldChar w:fldCharType="begin"/>
      </w:r>
      <w:r w:rsidR="00285D92" w:rsidRPr="003313E7">
        <w:rPr>
          <w:rFonts w:ascii="Arial" w:eastAsiaTheme="minorEastAsia" w:hAnsi="Arial" w:cs="Arial"/>
          <w:highlight w:val="yellow"/>
        </w:rPr>
        <w:instrText xml:space="preserve"> REF _Ref31796116 \r \h  \* MERGEFORMAT </w:instrText>
      </w:r>
      <w:r w:rsidR="00285D92" w:rsidRPr="003313E7">
        <w:rPr>
          <w:rFonts w:ascii="Arial" w:eastAsiaTheme="minorEastAsia" w:hAnsi="Arial" w:cs="Arial"/>
          <w:highlight w:val="yellow"/>
        </w:rPr>
      </w:r>
      <w:r w:rsidR="00285D92" w:rsidRPr="003313E7">
        <w:rPr>
          <w:rFonts w:ascii="Arial" w:eastAsiaTheme="minorEastAsia" w:hAnsi="Arial" w:cs="Arial"/>
          <w:highlight w:val="yellow"/>
        </w:rPr>
        <w:fldChar w:fldCharType="separate"/>
      </w:r>
      <w:r w:rsidR="003313E7">
        <w:rPr>
          <w:rFonts w:ascii="Arial" w:eastAsiaTheme="minorEastAsia" w:hAnsi="Arial" w:cs="Arial"/>
          <w:highlight w:val="yellow"/>
        </w:rPr>
        <w:t>6</w:t>
      </w:r>
      <w:r w:rsidR="00285D92" w:rsidRPr="003313E7">
        <w:rPr>
          <w:rFonts w:ascii="Arial" w:eastAsiaTheme="minorEastAsia" w:hAnsi="Arial" w:cs="Arial"/>
          <w:highlight w:val="yellow"/>
        </w:rPr>
        <w:fldChar w:fldCharType="end"/>
      </w:r>
      <w:r w:rsidRPr="003313E7">
        <w:rPr>
          <w:rFonts w:ascii="Arial" w:eastAsiaTheme="minorEastAsia" w:hAnsi="Arial" w:cs="Arial"/>
        </w:rPr>
        <w:t xml:space="preserve"> below for further details)</w:t>
      </w:r>
    </w:p>
    <w:p w:rsidR="005F777B" w:rsidRPr="003313E7" w:rsidRDefault="005F777B" w:rsidP="005F777B">
      <w:pPr>
        <w:pStyle w:val="ListParagraph"/>
        <w:autoSpaceDE w:val="0"/>
        <w:autoSpaceDN w:val="0"/>
        <w:adjustRightInd w:val="0"/>
        <w:spacing w:after="0" w:line="240" w:lineRule="auto"/>
        <w:ind w:left="426"/>
        <w:rPr>
          <w:rFonts w:ascii="Arial" w:hAnsi="Arial" w:cs="Arial"/>
        </w:rPr>
      </w:pPr>
    </w:p>
    <w:p w:rsidR="00BC2C03" w:rsidRPr="003313E7" w:rsidRDefault="00616C76" w:rsidP="00BC2C03">
      <w:pPr>
        <w:pStyle w:val="ListParagraph"/>
        <w:numPr>
          <w:ilvl w:val="0"/>
          <w:numId w:val="23"/>
        </w:numPr>
        <w:autoSpaceDE w:val="0"/>
        <w:autoSpaceDN w:val="0"/>
        <w:adjustRightInd w:val="0"/>
        <w:spacing w:after="0" w:line="240" w:lineRule="auto"/>
        <w:rPr>
          <w:rFonts w:ascii="Arial" w:hAnsi="Arial" w:cs="Arial"/>
        </w:rPr>
      </w:pPr>
      <w:r w:rsidRPr="003313E7">
        <w:rPr>
          <w:rFonts w:ascii="Arial" w:eastAsiaTheme="minorEastAsia" w:hAnsi="Arial" w:cs="Arial"/>
        </w:rPr>
        <w:lastRenderedPageBreak/>
        <w:t>a</w:t>
      </w:r>
      <w:r w:rsidRPr="003313E7">
        <w:rPr>
          <w:rFonts w:ascii="Arial" w:hAnsi="Arial" w:cs="Arial"/>
        </w:rPr>
        <w:t xml:space="preserv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w:t>
      </w:r>
    </w:p>
    <w:p w:rsidR="003D39A4" w:rsidRPr="003313E7" w:rsidRDefault="003D39A4" w:rsidP="003D39A4">
      <w:pPr>
        <w:spacing w:after="0" w:line="240" w:lineRule="auto"/>
        <w:jc w:val="both"/>
        <w:rPr>
          <w:rFonts w:ascii="Arial" w:eastAsiaTheme="minorEastAsia" w:hAnsi="Arial" w:cs="Arial"/>
        </w:rPr>
      </w:pPr>
    </w:p>
    <w:p w:rsidR="00285D92" w:rsidRPr="003313E7" w:rsidRDefault="00285D92" w:rsidP="003D39A4">
      <w:pPr>
        <w:spacing w:after="0" w:line="240" w:lineRule="auto"/>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D39A4" w:rsidRPr="003313E7" w:rsidTr="003201ED">
        <w:tc>
          <w:tcPr>
            <w:tcW w:w="9016" w:type="dxa"/>
            <w:shd w:val="clear" w:color="auto" w:fill="E7E6E6" w:themeFill="background2"/>
          </w:tcPr>
          <w:p w:rsidR="0088352A" w:rsidRPr="003313E7" w:rsidRDefault="00990743" w:rsidP="0088352A">
            <w:pPr>
              <w:autoSpaceDE w:val="0"/>
              <w:autoSpaceDN w:val="0"/>
              <w:adjustRightInd w:val="0"/>
              <w:rPr>
                <w:rFonts w:ascii="Arial" w:eastAsiaTheme="minorEastAsia" w:hAnsi="Arial" w:cs="Arial"/>
                <w:b/>
                <w:i/>
              </w:rPr>
            </w:pPr>
            <w:r w:rsidRPr="003313E7">
              <w:rPr>
                <w:rFonts w:ascii="Arial" w:eastAsiaTheme="minorEastAsia" w:hAnsi="Arial" w:cs="Arial"/>
                <w:b/>
                <w:i/>
              </w:rPr>
              <w:t>All</w:t>
            </w:r>
            <w:r w:rsidR="0088352A" w:rsidRPr="003313E7">
              <w:rPr>
                <w:rFonts w:ascii="Arial" w:eastAsiaTheme="minorEastAsia" w:hAnsi="Arial" w:cs="Arial"/>
                <w:b/>
                <w:i/>
              </w:rPr>
              <w:t xml:space="preserve"> Denominational Schools</w:t>
            </w:r>
          </w:p>
          <w:p w:rsidR="0088352A" w:rsidRPr="003313E7" w:rsidRDefault="00F56DF6" w:rsidP="0088352A">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 xml:space="preserve">SN </w:t>
            </w:r>
            <w:proofErr w:type="spellStart"/>
            <w:r w:rsidRPr="003313E7">
              <w:rPr>
                <w:rFonts w:ascii="Arial" w:eastAsiaTheme="minorEastAsia" w:hAnsi="Arial" w:cs="Arial"/>
              </w:rPr>
              <w:t>Baile</w:t>
            </w:r>
            <w:proofErr w:type="spellEnd"/>
            <w:r w:rsidRPr="003313E7">
              <w:rPr>
                <w:rFonts w:ascii="Arial" w:eastAsiaTheme="minorEastAsia" w:hAnsi="Arial" w:cs="Arial"/>
              </w:rPr>
              <w:t xml:space="preserve"> </w:t>
            </w:r>
            <w:proofErr w:type="spellStart"/>
            <w:r w:rsidRPr="003313E7">
              <w:rPr>
                <w:rFonts w:ascii="Arial" w:eastAsiaTheme="minorEastAsia" w:hAnsi="Arial" w:cs="Arial"/>
              </w:rPr>
              <w:t>Cuisin</w:t>
            </w:r>
            <w:proofErr w:type="spellEnd"/>
            <w:r w:rsidR="0088352A" w:rsidRPr="003313E7">
              <w:rPr>
                <w:rFonts w:ascii="Arial" w:eastAsiaTheme="minorEastAsia" w:hAnsi="Arial" w:cs="Arial"/>
              </w:rPr>
              <w:t xml:space="preserve"> is a </w:t>
            </w:r>
            <w:r w:rsidRPr="003313E7">
              <w:rPr>
                <w:rFonts w:ascii="Arial" w:eastAsiaTheme="minorEastAsia" w:hAnsi="Arial" w:cs="Arial"/>
              </w:rPr>
              <w:t>Catholic primary school</w:t>
            </w:r>
            <w:r w:rsidR="0088352A" w:rsidRPr="003313E7">
              <w:rPr>
                <w:rFonts w:ascii="Arial" w:eastAsiaTheme="minorEastAsia" w:hAnsi="Arial" w:cs="Arial"/>
              </w:rPr>
              <w:t xml:space="preserve"> and may refuse to admit as a student a person who is not of </w:t>
            </w:r>
            <w:r w:rsidRPr="003313E7">
              <w:rPr>
                <w:rFonts w:ascii="Arial" w:eastAsiaTheme="minorEastAsia" w:hAnsi="Arial" w:cs="Arial"/>
              </w:rPr>
              <w:t>Catholic Ethos</w:t>
            </w:r>
            <w:r w:rsidR="0088352A" w:rsidRPr="003313E7">
              <w:rPr>
                <w:rFonts w:ascii="Arial" w:eastAsiaTheme="minorEastAsia" w:hAnsi="Arial" w:cs="Arial"/>
              </w:rPr>
              <w:t xml:space="preserve"> where it is proved that the refusal is essential to maintain the ethos of the school.</w:t>
            </w:r>
          </w:p>
          <w:p w:rsidR="0088352A" w:rsidRPr="003313E7" w:rsidRDefault="0088352A" w:rsidP="0088352A">
            <w:pPr>
              <w:autoSpaceDE w:val="0"/>
              <w:autoSpaceDN w:val="0"/>
              <w:adjustRightInd w:val="0"/>
              <w:contextualSpacing/>
              <w:jc w:val="both"/>
              <w:rPr>
                <w:rFonts w:ascii="Arial" w:eastAsiaTheme="minorEastAsia" w:hAnsi="Arial" w:cs="Arial"/>
              </w:rPr>
            </w:pPr>
          </w:p>
          <w:p w:rsidR="0088352A" w:rsidRPr="003313E7" w:rsidRDefault="0088352A" w:rsidP="0088352A">
            <w:pPr>
              <w:autoSpaceDE w:val="0"/>
              <w:autoSpaceDN w:val="0"/>
              <w:adjustRightInd w:val="0"/>
              <w:contextualSpacing/>
              <w:rPr>
                <w:rFonts w:ascii="Arial" w:eastAsiaTheme="minorEastAsia" w:hAnsi="Arial" w:cs="Arial"/>
                <w:b/>
              </w:rPr>
            </w:pPr>
          </w:p>
          <w:p w:rsidR="0088352A" w:rsidRPr="003313E7" w:rsidRDefault="0088352A" w:rsidP="0088352A">
            <w:pPr>
              <w:autoSpaceDE w:val="0"/>
              <w:autoSpaceDN w:val="0"/>
              <w:adjustRightInd w:val="0"/>
              <w:contextualSpacing/>
              <w:rPr>
                <w:rFonts w:ascii="Arial" w:eastAsiaTheme="minorEastAsia" w:hAnsi="Arial" w:cs="Arial"/>
                <w:b/>
                <w:i/>
              </w:rPr>
            </w:pPr>
            <w:r w:rsidRPr="003313E7">
              <w:rPr>
                <w:rFonts w:ascii="Arial" w:eastAsiaTheme="minorEastAsia" w:hAnsi="Arial" w:cs="Arial"/>
                <w:b/>
                <w:i/>
              </w:rPr>
              <w:t>School with special education class(es)</w:t>
            </w:r>
          </w:p>
          <w:p w:rsidR="0088352A" w:rsidRPr="003313E7" w:rsidRDefault="0088352A" w:rsidP="0088352A">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 xml:space="preserve">The special class attached to </w:t>
            </w:r>
            <w:r w:rsidR="00F56DF6" w:rsidRPr="003313E7">
              <w:rPr>
                <w:rFonts w:ascii="Arial" w:eastAsiaTheme="minorEastAsia" w:hAnsi="Arial" w:cs="Arial"/>
              </w:rPr>
              <w:t xml:space="preserve">SN </w:t>
            </w:r>
            <w:proofErr w:type="spellStart"/>
            <w:r w:rsidR="00F56DF6" w:rsidRPr="003313E7">
              <w:rPr>
                <w:rFonts w:ascii="Arial" w:eastAsiaTheme="minorEastAsia" w:hAnsi="Arial" w:cs="Arial"/>
              </w:rPr>
              <w:t>Baile</w:t>
            </w:r>
            <w:proofErr w:type="spellEnd"/>
            <w:r w:rsidR="00F56DF6" w:rsidRPr="003313E7">
              <w:rPr>
                <w:rFonts w:ascii="Arial" w:eastAsiaTheme="minorEastAsia" w:hAnsi="Arial" w:cs="Arial"/>
              </w:rPr>
              <w:t xml:space="preserve"> </w:t>
            </w:r>
            <w:proofErr w:type="spellStart"/>
            <w:r w:rsidR="00F56DF6" w:rsidRPr="003313E7">
              <w:rPr>
                <w:rFonts w:ascii="Arial" w:eastAsiaTheme="minorEastAsia" w:hAnsi="Arial" w:cs="Arial"/>
              </w:rPr>
              <w:t>Cuisin</w:t>
            </w:r>
            <w:proofErr w:type="spellEnd"/>
            <w:r w:rsidRPr="003313E7">
              <w:rPr>
                <w:rFonts w:ascii="Arial" w:eastAsiaTheme="minorEastAsia" w:hAnsi="Arial" w:cs="Arial"/>
              </w:rPr>
              <w:t xml:space="preserve"> provides an education exclusively for students with </w:t>
            </w:r>
            <w:r w:rsidR="00F56DF6" w:rsidRPr="003313E7">
              <w:rPr>
                <w:rFonts w:ascii="Arial" w:eastAsiaTheme="minorEastAsia" w:hAnsi="Arial" w:cs="Arial"/>
              </w:rPr>
              <w:t>Autism Spectrum Disorder</w:t>
            </w:r>
            <w:r w:rsidRPr="003313E7">
              <w:rPr>
                <w:rFonts w:ascii="Arial" w:eastAsiaTheme="minorEastAsia" w:hAnsi="Arial" w:cs="Arial"/>
              </w:rPr>
              <w:t xml:space="preserve"> and the school may refuse admission to this class, where the student concerned does not have the specified category of special educational needs provided for in this class.</w:t>
            </w:r>
          </w:p>
          <w:p w:rsidR="0088352A" w:rsidRPr="003313E7" w:rsidRDefault="0088352A" w:rsidP="0088352A">
            <w:pPr>
              <w:jc w:val="both"/>
              <w:rPr>
                <w:rFonts w:ascii="Arial" w:eastAsiaTheme="minorEastAsia" w:hAnsi="Arial" w:cs="Arial"/>
              </w:rPr>
            </w:pPr>
          </w:p>
          <w:p w:rsidR="0088352A" w:rsidRPr="003313E7" w:rsidRDefault="0088352A" w:rsidP="0088352A">
            <w:pPr>
              <w:jc w:val="both"/>
              <w:rPr>
                <w:rFonts w:ascii="Arial" w:eastAsiaTheme="minorEastAsia" w:hAnsi="Arial" w:cs="Arial"/>
              </w:rPr>
            </w:pPr>
          </w:p>
        </w:tc>
      </w:tr>
    </w:tbl>
    <w:p w:rsidR="00764262" w:rsidRPr="003313E7" w:rsidRDefault="00764262" w:rsidP="00764262">
      <w:pPr>
        <w:pStyle w:val="ListParagraph"/>
        <w:spacing w:after="0" w:line="240" w:lineRule="auto"/>
        <w:jc w:val="both"/>
        <w:rPr>
          <w:rFonts w:ascii="Arial" w:eastAsiaTheme="minorEastAsia" w:hAnsi="Arial" w:cs="Arial"/>
          <w:b/>
          <w:color w:val="385623" w:themeColor="accent6" w:themeShade="80"/>
        </w:rPr>
      </w:pPr>
    </w:p>
    <w:p w:rsidR="00EE4292" w:rsidRPr="003313E7" w:rsidRDefault="00EE4292" w:rsidP="00961642">
      <w:pPr>
        <w:pStyle w:val="ListParagraph"/>
        <w:numPr>
          <w:ilvl w:val="0"/>
          <w:numId w:val="11"/>
        </w:numPr>
        <w:spacing w:after="0" w:line="240" w:lineRule="auto"/>
        <w:ind w:left="851" w:hanging="567"/>
        <w:jc w:val="both"/>
        <w:rPr>
          <w:rFonts w:ascii="Arial" w:eastAsiaTheme="minorEastAsia" w:hAnsi="Arial" w:cs="Arial"/>
        </w:rPr>
      </w:pPr>
      <w:bookmarkStart w:id="0" w:name="_Ref31796116"/>
      <w:r w:rsidRPr="003313E7">
        <w:rPr>
          <w:rFonts w:ascii="Arial" w:eastAsiaTheme="minorEastAsia" w:hAnsi="Arial" w:cs="Arial"/>
          <w:b/>
          <w:color w:val="385623" w:themeColor="accent6" w:themeShade="80"/>
        </w:rPr>
        <w:t>Oversubscription</w:t>
      </w:r>
      <w:r w:rsidR="00AE7E94" w:rsidRPr="003313E7">
        <w:rPr>
          <w:rFonts w:ascii="Arial" w:eastAsiaTheme="minorEastAsia" w:hAnsi="Arial" w:cs="Arial"/>
          <w:b/>
          <w:color w:val="385623" w:themeColor="accent6" w:themeShade="80"/>
        </w:rPr>
        <w:t xml:space="preserve"> </w:t>
      </w:r>
      <w:bookmarkEnd w:id="0"/>
    </w:p>
    <w:p w:rsidR="00F56DF6" w:rsidRPr="003313E7" w:rsidRDefault="00F56DF6" w:rsidP="00F56DF6">
      <w:pPr>
        <w:pStyle w:val="ListParagraph"/>
        <w:spacing w:after="0" w:line="240" w:lineRule="auto"/>
        <w:ind w:left="851"/>
        <w:jc w:val="both"/>
        <w:rPr>
          <w:rFonts w:ascii="Arial" w:eastAsiaTheme="minorEastAsia" w:hAnsi="Arial" w:cs="Arial"/>
        </w:rPr>
      </w:pPr>
    </w:p>
    <w:p w:rsidR="00E450CB" w:rsidRDefault="00E450CB" w:rsidP="00EE4292">
      <w:pPr>
        <w:contextualSpacing/>
        <w:jc w:val="both"/>
        <w:rPr>
          <w:rFonts w:ascii="Arial" w:eastAsiaTheme="minorEastAsia" w:hAnsi="Arial" w:cs="Arial"/>
        </w:rPr>
      </w:pPr>
      <w:r>
        <w:rPr>
          <w:rFonts w:ascii="Arial" w:eastAsiaTheme="minorEastAsia" w:hAnsi="Arial" w:cs="Arial"/>
        </w:rPr>
        <w:t xml:space="preserve">6.1 Mainstream Classrooms </w:t>
      </w:r>
    </w:p>
    <w:p w:rsidR="00E450CB" w:rsidRDefault="00E450CB" w:rsidP="00EE4292">
      <w:pPr>
        <w:contextualSpacing/>
        <w:jc w:val="both"/>
        <w:rPr>
          <w:rFonts w:ascii="Arial" w:eastAsiaTheme="minorEastAsia" w:hAnsi="Arial" w:cs="Arial"/>
        </w:rPr>
      </w:pPr>
    </w:p>
    <w:p w:rsidR="00EE4292" w:rsidRPr="003313E7" w:rsidRDefault="00EE4292" w:rsidP="00EE4292">
      <w:pPr>
        <w:contextualSpacing/>
        <w:jc w:val="both"/>
        <w:rPr>
          <w:rFonts w:ascii="Arial" w:eastAsiaTheme="minorEastAsia" w:hAnsi="Arial" w:cs="Arial"/>
        </w:rPr>
      </w:pPr>
      <w:r w:rsidRPr="003313E7">
        <w:rPr>
          <w:rFonts w:ascii="Arial" w:eastAsiaTheme="minorEastAsia" w:hAnsi="Arial" w:cs="Arial"/>
        </w:rPr>
        <w:t xml:space="preserve">In the event that the school is oversubscribed, the school will, when deciding on applications for admission, apply the following selection criteria in the order listed below to those applications that are received within the timeline for receipt of applications as set out in the school’s annual admission notice: </w:t>
      </w:r>
    </w:p>
    <w:p w:rsidR="00EE4292" w:rsidRPr="003313E7" w:rsidRDefault="00EE4292" w:rsidP="00EE4292">
      <w:pPr>
        <w:contextualSpacing/>
        <w:jc w:val="both"/>
        <w:rPr>
          <w:rFonts w:ascii="Arial" w:eastAsiaTheme="minorEastAsia" w:hAnsi="Arial" w:cs="Arial"/>
        </w:rPr>
      </w:pPr>
      <w:r w:rsidRPr="003313E7">
        <w:rPr>
          <w:rFonts w:ascii="Arial" w:eastAsiaTheme="minorEastAsia" w:hAnsi="Arial" w:cs="Arial"/>
        </w:rPr>
        <w:t xml:space="preserve"> </w:t>
      </w:r>
    </w:p>
    <w:tbl>
      <w:tblPr>
        <w:tblStyle w:val="TableGrid0"/>
        <w:tblW w:w="0" w:type="auto"/>
        <w:shd w:val="clear" w:color="auto" w:fill="E7E6E6" w:themeFill="background2"/>
        <w:tblLook w:val="04A0" w:firstRow="1" w:lastRow="0" w:firstColumn="1" w:lastColumn="0" w:noHBand="0" w:noVBand="1"/>
      </w:tblPr>
      <w:tblGrid>
        <w:gridCol w:w="9016"/>
      </w:tblGrid>
      <w:tr w:rsidR="00EE4292" w:rsidRPr="003313E7" w:rsidTr="003201ED">
        <w:tc>
          <w:tcPr>
            <w:tcW w:w="9016" w:type="dxa"/>
            <w:shd w:val="clear" w:color="auto" w:fill="E7E6E6" w:themeFill="background2"/>
          </w:tcPr>
          <w:tbl>
            <w:tblPr>
              <w:tblStyle w:val="TableGrid0"/>
              <w:tblpPr w:leftFromText="180" w:rightFromText="180" w:tblpY="444"/>
              <w:tblOverlap w:val="never"/>
              <w:tblW w:w="0" w:type="auto"/>
              <w:tblLook w:val="04A0" w:firstRow="1" w:lastRow="0" w:firstColumn="1" w:lastColumn="0" w:noHBand="0" w:noVBand="1"/>
            </w:tblPr>
            <w:tblGrid>
              <w:gridCol w:w="988"/>
              <w:gridCol w:w="7802"/>
            </w:tblGrid>
            <w:tr w:rsidR="00F56DF6" w:rsidRPr="003313E7" w:rsidTr="00F56DF6">
              <w:tc>
                <w:tcPr>
                  <w:tcW w:w="988" w:type="dxa"/>
                </w:tcPr>
                <w:p w:rsidR="00F56DF6" w:rsidRPr="003313E7" w:rsidRDefault="00F56DF6" w:rsidP="00641ABF">
                  <w:pPr>
                    <w:contextualSpacing/>
                    <w:jc w:val="both"/>
                    <w:rPr>
                      <w:rFonts w:ascii="Arial" w:eastAsiaTheme="minorEastAsia" w:hAnsi="Arial" w:cs="Arial"/>
                      <w:b/>
                    </w:rPr>
                  </w:pPr>
                  <w:bookmarkStart w:id="1" w:name="_Hlk191303971"/>
                  <w:r w:rsidRPr="003313E7">
                    <w:rPr>
                      <w:rFonts w:ascii="Arial" w:eastAsiaTheme="minorEastAsia" w:hAnsi="Arial" w:cs="Arial"/>
                      <w:b/>
                    </w:rPr>
                    <w:t>1</w:t>
                  </w:r>
                </w:p>
              </w:tc>
              <w:tc>
                <w:tcPr>
                  <w:tcW w:w="7802" w:type="dxa"/>
                </w:tcPr>
                <w:p w:rsidR="00F56DF6" w:rsidRPr="003313E7" w:rsidRDefault="00F56DF6" w:rsidP="00641ABF">
                  <w:pPr>
                    <w:contextualSpacing/>
                    <w:jc w:val="both"/>
                    <w:rPr>
                      <w:rFonts w:ascii="Arial" w:eastAsiaTheme="minorEastAsia" w:hAnsi="Arial" w:cs="Arial"/>
                      <w:b/>
                    </w:rPr>
                  </w:pPr>
                  <w:r w:rsidRPr="003313E7">
                    <w:rPr>
                      <w:rFonts w:ascii="Arial" w:hAnsi="Arial" w:cs="Arial"/>
                    </w:rPr>
                    <w:t>Priority is given to brothers and sisters of children already in the school at the time places are allocated.</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b/>
                    </w:rPr>
                  </w:pPr>
                  <w:r w:rsidRPr="003313E7">
                    <w:rPr>
                      <w:rFonts w:ascii="Arial" w:eastAsiaTheme="minorEastAsia" w:hAnsi="Arial" w:cs="Arial"/>
                      <w:b/>
                    </w:rPr>
                    <w:t>2</w:t>
                  </w:r>
                </w:p>
              </w:tc>
              <w:tc>
                <w:tcPr>
                  <w:tcW w:w="7802" w:type="dxa"/>
                </w:tcPr>
                <w:p w:rsidR="00F56DF6" w:rsidRPr="003313E7" w:rsidRDefault="00F56DF6" w:rsidP="00641ABF">
                  <w:pPr>
                    <w:contextualSpacing/>
                    <w:jc w:val="both"/>
                    <w:rPr>
                      <w:rFonts w:ascii="Arial" w:eastAsiaTheme="minorEastAsia" w:hAnsi="Arial" w:cs="Arial"/>
                      <w:b/>
                    </w:rPr>
                  </w:pPr>
                  <w:r w:rsidRPr="003313E7">
                    <w:rPr>
                      <w:rFonts w:ascii="Arial" w:hAnsi="Arial" w:cs="Arial"/>
                    </w:rPr>
                    <w:t xml:space="preserve">Families whose primary residence is either (a) in the immediate areas of </w:t>
                  </w:r>
                  <w:proofErr w:type="spellStart"/>
                  <w:r w:rsidRPr="003313E7">
                    <w:rPr>
                      <w:rFonts w:ascii="Arial" w:hAnsi="Arial" w:cs="Arial"/>
                    </w:rPr>
                    <w:t>Cushinstown</w:t>
                  </w:r>
                  <w:proofErr w:type="spellEnd"/>
                  <w:r w:rsidRPr="003313E7">
                    <w:rPr>
                      <w:rFonts w:ascii="Arial" w:hAnsi="Arial" w:cs="Arial"/>
                    </w:rPr>
                    <w:t xml:space="preserve">, starting closest to the and radiating outwards from the school within the Parish or (b) in </w:t>
                  </w:r>
                  <w:proofErr w:type="spellStart"/>
                  <w:r w:rsidRPr="003313E7">
                    <w:rPr>
                      <w:rFonts w:ascii="Arial" w:hAnsi="Arial" w:cs="Arial"/>
                    </w:rPr>
                    <w:t>Cushinstown</w:t>
                  </w:r>
                  <w:proofErr w:type="spellEnd"/>
                  <w:r w:rsidRPr="003313E7">
                    <w:rPr>
                      <w:rFonts w:ascii="Arial" w:hAnsi="Arial" w:cs="Arial"/>
                    </w:rPr>
                    <w:t xml:space="preserve"> Parish within a 2-mile distance by road from the school, or who are in the process of moving to either of these areas.</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rPr>
                  </w:pPr>
                  <w:r w:rsidRPr="003313E7">
                    <w:rPr>
                      <w:rFonts w:ascii="Arial" w:eastAsiaTheme="minorEastAsia" w:hAnsi="Arial" w:cs="Arial"/>
                    </w:rPr>
                    <w:t>3</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Siblings of past students of the school</w:t>
                  </w:r>
                </w:p>
              </w:tc>
            </w:tr>
            <w:tr w:rsidR="00F56DF6" w:rsidRPr="003313E7" w:rsidTr="00F56DF6">
              <w:tc>
                <w:tcPr>
                  <w:tcW w:w="988" w:type="dxa"/>
                </w:tcPr>
                <w:p w:rsidR="00F56DF6" w:rsidRPr="003313E7" w:rsidRDefault="00F56DF6" w:rsidP="00641ABF">
                  <w:pPr>
                    <w:contextualSpacing/>
                    <w:jc w:val="both"/>
                    <w:rPr>
                      <w:rFonts w:ascii="Arial" w:eastAsiaTheme="minorEastAsia" w:hAnsi="Arial" w:cs="Arial"/>
                    </w:rPr>
                  </w:pPr>
                  <w:r w:rsidRPr="003313E7">
                    <w:rPr>
                      <w:rFonts w:ascii="Arial" w:eastAsiaTheme="minorEastAsia" w:hAnsi="Arial" w:cs="Arial"/>
                    </w:rPr>
                    <w:t>4</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Children of parents who are past pupils of the school</w:t>
                  </w:r>
                </w:p>
              </w:tc>
            </w:tr>
            <w:tr w:rsidR="00F56DF6" w:rsidRPr="003313E7" w:rsidTr="00F56DF6">
              <w:tc>
                <w:tcPr>
                  <w:tcW w:w="988" w:type="dxa"/>
                </w:tcPr>
                <w:p w:rsidR="00F56DF6" w:rsidRPr="003313E7" w:rsidRDefault="001D7E85" w:rsidP="00641ABF">
                  <w:pPr>
                    <w:contextualSpacing/>
                    <w:jc w:val="both"/>
                    <w:rPr>
                      <w:rFonts w:ascii="Arial" w:eastAsiaTheme="minorEastAsia" w:hAnsi="Arial" w:cs="Arial"/>
                      <w:b/>
                    </w:rPr>
                  </w:pPr>
                  <w:r w:rsidRPr="003313E7">
                    <w:rPr>
                      <w:rFonts w:ascii="Arial" w:eastAsiaTheme="minorEastAsia" w:hAnsi="Arial" w:cs="Arial"/>
                      <w:b/>
                    </w:rPr>
                    <w:t>5</w:t>
                  </w:r>
                </w:p>
              </w:tc>
              <w:tc>
                <w:tcPr>
                  <w:tcW w:w="7802" w:type="dxa"/>
                </w:tcPr>
                <w:p w:rsidR="00F56DF6" w:rsidRPr="003313E7" w:rsidRDefault="001D7E85" w:rsidP="00641ABF">
                  <w:pPr>
                    <w:contextualSpacing/>
                    <w:jc w:val="both"/>
                    <w:rPr>
                      <w:rFonts w:ascii="Arial" w:eastAsiaTheme="minorEastAsia" w:hAnsi="Arial" w:cs="Arial"/>
                    </w:rPr>
                  </w:pPr>
                  <w:r w:rsidRPr="003313E7">
                    <w:rPr>
                      <w:rFonts w:ascii="Arial" w:eastAsiaTheme="minorEastAsia" w:hAnsi="Arial" w:cs="Arial"/>
                    </w:rPr>
                    <w:t xml:space="preserve">Children of staff members </w:t>
                  </w:r>
                </w:p>
              </w:tc>
            </w:tr>
          </w:tbl>
          <w:bookmarkEnd w:id="1"/>
          <w:p w:rsidR="00F56DF6" w:rsidRPr="003313E7" w:rsidRDefault="00F56DF6" w:rsidP="00641ABF">
            <w:pPr>
              <w:contextualSpacing/>
              <w:jc w:val="both"/>
              <w:rPr>
                <w:rFonts w:ascii="Arial" w:eastAsiaTheme="minorEastAsia" w:hAnsi="Arial" w:cs="Arial"/>
                <w:b/>
              </w:rPr>
            </w:pPr>
            <w:r w:rsidRPr="003313E7">
              <w:rPr>
                <w:rFonts w:ascii="Arial" w:eastAsiaTheme="minorEastAsia" w:hAnsi="Arial" w:cs="Arial"/>
                <w:b/>
              </w:rPr>
              <w:t xml:space="preserve">Selection Criteria </w:t>
            </w:r>
          </w:p>
          <w:p w:rsidR="00E450CB" w:rsidRPr="003313E7" w:rsidRDefault="00E450CB" w:rsidP="00E450CB">
            <w:pPr>
              <w:contextualSpacing/>
              <w:jc w:val="both"/>
              <w:rPr>
                <w:rFonts w:ascii="Arial" w:eastAsiaTheme="minorEastAsia" w:hAnsi="Arial" w:cs="Arial"/>
                <w:b/>
              </w:rPr>
            </w:pPr>
          </w:p>
          <w:p w:rsidR="00374405" w:rsidRPr="003313E7" w:rsidRDefault="00374405" w:rsidP="00641ABF">
            <w:pPr>
              <w:contextualSpacing/>
              <w:jc w:val="both"/>
              <w:rPr>
                <w:rFonts w:ascii="Arial" w:eastAsiaTheme="minorEastAsia" w:hAnsi="Arial" w:cs="Arial"/>
                <w:b/>
              </w:rPr>
            </w:pPr>
          </w:p>
          <w:p w:rsidR="00EE4292" w:rsidRPr="003313E7" w:rsidRDefault="00EE4292" w:rsidP="00641ABF">
            <w:pPr>
              <w:contextualSpacing/>
              <w:jc w:val="both"/>
              <w:rPr>
                <w:rFonts w:ascii="Arial" w:eastAsiaTheme="minorEastAsia" w:hAnsi="Arial" w:cs="Arial"/>
                <w:b/>
              </w:rPr>
            </w:pPr>
          </w:p>
          <w:p w:rsidR="00374405" w:rsidRPr="003313E7" w:rsidRDefault="00374405" w:rsidP="00641ABF">
            <w:pPr>
              <w:contextualSpacing/>
              <w:jc w:val="both"/>
              <w:rPr>
                <w:rFonts w:ascii="Arial" w:eastAsiaTheme="minorEastAsia" w:hAnsi="Arial" w:cs="Arial"/>
                <w:b/>
              </w:rPr>
            </w:pPr>
          </w:p>
        </w:tc>
      </w:tr>
    </w:tbl>
    <w:p w:rsidR="00EE4292" w:rsidRPr="003313E7" w:rsidRDefault="00EE4292" w:rsidP="00EE4292">
      <w:pPr>
        <w:spacing w:after="0" w:line="240" w:lineRule="auto"/>
        <w:contextualSpacing/>
        <w:jc w:val="both"/>
        <w:rPr>
          <w:rFonts w:ascii="Arial" w:eastAsiaTheme="minorEastAsia" w:hAnsi="Arial" w:cs="Arial"/>
        </w:rPr>
      </w:pPr>
    </w:p>
    <w:p w:rsidR="00EE4292" w:rsidRPr="003313E7" w:rsidRDefault="00EE4292" w:rsidP="00EE4292">
      <w:pPr>
        <w:spacing w:after="0" w:line="240" w:lineRule="auto"/>
        <w:contextualSpacing/>
        <w:jc w:val="both"/>
        <w:rPr>
          <w:rFonts w:ascii="Arial" w:eastAsiaTheme="minorEastAsia" w:hAnsi="Arial" w:cs="Arial"/>
        </w:rPr>
      </w:pPr>
    </w:p>
    <w:p w:rsidR="00EE4292" w:rsidRPr="003313E7" w:rsidRDefault="00EE4292" w:rsidP="00EE4292">
      <w:pPr>
        <w:spacing w:after="0" w:line="240" w:lineRule="auto"/>
        <w:contextualSpacing/>
        <w:jc w:val="both"/>
        <w:rPr>
          <w:rFonts w:ascii="Arial" w:eastAsiaTheme="minorEastAsia" w:hAnsi="Arial" w:cs="Arial"/>
        </w:rPr>
      </w:pPr>
      <w:r w:rsidRPr="003313E7">
        <w:rPr>
          <w:rFonts w:ascii="Arial" w:eastAsiaTheme="minorEastAsia" w:hAnsi="Arial" w:cs="Arial"/>
        </w:rPr>
        <w:t>In the event that there are two or more students tied for a place or places in any of the selection criteria categories above (the number of applicants exceeds the number of remaining places), the following arrangements will apply:</w:t>
      </w:r>
    </w:p>
    <w:p w:rsidR="003201ED" w:rsidRPr="003313E7" w:rsidRDefault="003201ED" w:rsidP="003201ED">
      <w:pPr>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3201ED" w:rsidRPr="003313E7" w:rsidTr="00EE56FC">
        <w:tc>
          <w:tcPr>
            <w:tcW w:w="9016" w:type="dxa"/>
            <w:shd w:val="clear" w:color="auto" w:fill="E7E6E6" w:themeFill="background2"/>
          </w:tcPr>
          <w:p w:rsidR="0088352A" w:rsidRPr="003313E7" w:rsidRDefault="001D7E85" w:rsidP="00EE56FC">
            <w:pPr>
              <w:contextualSpacing/>
              <w:jc w:val="both"/>
              <w:rPr>
                <w:rFonts w:ascii="Arial" w:eastAsiaTheme="minorEastAsia" w:hAnsi="Arial" w:cs="Arial"/>
              </w:rPr>
            </w:pPr>
            <w:r w:rsidRPr="003313E7">
              <w:rPr>
                <w:rFonts w:ascii="Arial" w:eastAsiaTheme="minorEastAsia" w:hAnsi="Arial" w:cs="Arial"/>
              </w:rPr>
              <w:t>Places will be allocated on the basis of age, starting with the oldest applicant, until all places are allocated. In the event that siblings of the same date of birth are tied, all will be enrolled.</w:t>
            </w:r>
          </w:p>
          <w:p w:rsidR="003201ED" w:rsidRPr="003313E7" w:rsidRDefault="003201ED" w:rsidP="00EE56FC">
            <w:pPr>
              <w:contextualSpacing/>
              <w:jc w:val="both"/>
              <w:rPr>
                <w:rFonts w:ascii="Arial" w:eastAsiaTheme="minorEastAsia" w:hAnsi="Arial" w:cs="Arial"/>
                <w:b/>
              </w:rPr>
            </w:pPr>
          </w:p>
          <w:p w:rsidR="00AE7E94" w:rsidRPr="003313E7" w:rsidRDefault="00AE7E94" w:rsidP="00EE56FC">
            <w:pPr>
              <w:contextualSpacing/>
              <w:jc w:val="both"/>
              <w:rPr>
                <w:rFonts w:ascii="Arial" w:eastAsiaTheme="minorEastAsia" w:hAnsi="Arial" w:cs="Arial"/>
                <w:b/>
              </w:rPr>
            </w:pPr>
          </w:p>
          <w:p w:rsidR="003201ED" w:rsidRPr="003313E7" w:rsidRDefault="003201ED" w:rsidP="00EE56FC">
            <w:pPr>
              <w:contextualSpacing/>
              <w:jc w:val="both"/>
              <w:rPr>
                <w:rFonts w:ascii="Arial" w:eastAsiaTheme="minorEastAsia" w:hAnsi="Arial" w:cs="Arial"/>
                <w:b/>
              </w:rPr>
            </w:pPr>
          </w:p>
        </w:tc>
      </w:tr>
    </w:tbl>
    <w:p w:rsidR="00E450CB" w:rsidRDefault="00E450CB" w:rsidP="00E450CB">
      <w:pPr>
        <w:spacing w:after="0" w:line="240" w:lineRule="auto"/>
        <w:jc w:val="both"/>
        <w:rPr>
          <w:rFonts w:ascii="Arial" w:eastAsiaTheme="minorEastAsia" w:hAnsi="Arial" w:cs="Arial"/>
          <w:b/>
          <w:color w:val="385623" w:themeColor="accent6" w:themeShade="80"/>
        </w:rPr>
      </w:pPr>
    </w:p>
    <w:p w:rsidR="00E450CB" w:rsidRDefault="00E450CB" w:rsidP="00E450CB">
      <w:pPr>
        <w:spacing w:after="0" w:line="240" w:lineRule="auto"/>
        <w:jc w:val="both"/>
        <w:rPr>
          <w:rFonts w:ascii="Arial" w:eastAsiaTheme="minorEastAsia" w:hAnsi="Arial" w:cs="Arial"/>
          <w:color w:val="385623" w:themeColor="accent6" w:themeShade="80"/>
        </w:rPr>
      </w:pPr>
      <w:r w:rsidRPr="00E450CB">
        <w:rPr>
          <w:rFonts w:ascii="Arial" w:eastAsiaTheme="minorEastAsia" w:hAnsi="Arial" w:cs="Arial"/>
          <w:color w:val="385623" w:themeColor="accent6" w:themeShade="80"/>
        </w:rPr>
        <w:t xml:space="preserve">6.2 </w:t>
      </w:r>
      <w:r>
        <w:rPr>
          <w:rFonts w:ascii="Arial" w:eastAsiaTheme="minorEastAsia" w:hAnsi="Arial" w:cs="Arial"/>
          <w:color w:val="385623" w:themeColor="accent6" w:themeShade="80"/>
        </w:rPr>
        <w:t>Special Class</w:t>
      </w:r>
    </w:p>
    <w:p w:rsidR="00E450CB" w:rsidRDefault="00E450CB" w:rsidP="00E450CB">
      <w:pPr>
        <w:spacing w:after="0" w:line="240" w:lineRule="auto"/>
        <w:jc w:val="both"/>
        <w:rPr>
          <w:rFonts w:ascii="Arial" w:eastAsiaTheme="minorEastAsia" w:hAnsi="Arial" w:cs="Arial"/>
          <w:color w:val="385623" w:themeColor="accent6" w:themeShade="80"/>
        </w:rPr>
      </w:pPr>
    </w:p>
    <w:p w:rsidR="00E450CB" w:rsidRPr="00E450CB" w:rsidRDefault="00E450CB" w:rsidP="00E450CB">
      <w:pPr>
        <w:spacing w:after="0" w:line="240" w:lineRule="auto"/>
        <w:jc w:val="both"/>
        <w:rPr>
          <w:rFonts w:ascii="Arial" w:eastAsiaTheme="minorEastAsia" w:hAnsi="Arial" w:cs="Arial"/>
        </w:rPr>
      </w:pPr>
      <w:r w:rsidRPr="00E450CB">
        <w:rPr>
          <w:rFonts w:ascii="Arial" w:eastAsiaTheme="minorEastAsia" w:hAnsi="Arial" w:cs="Arial"/>
        </w:rPr>
        <w:t xml:space="preserve">In the event that the Special Classes are oversubscribed, the school will, when deciding on applications for admission, apply the following selection criteria in the order listed below to 4 those applications that are received within the timeline for receipt of applications as set out in the school’s annual admission notice: </w:t>
      </w:r>
    </w:p>
    <w:p w:rsidR="00E450CB" w:rsidRPr="00E450CB" w:rsidRDefault="00E450CB" w:rsidP="00E450CB">
      <w:pPr>
        <w:spacing w:after="0" w:line="240" w:lineRule="auto"/>
        <w:jc w:val="both"/>
        <w:rPr>
          <w:rFonts w:ascii="Arial" w:eastAsiaTheme="minorEastAsia" w:hAnsi="Arial" w:cs="Arial"/>
        </w:rPr>
      </w:pPr>
    </w:p>
    <w:p w:rsidR="00E450CB" w:rsidRDefault="00E450CB" w:rsidP="00E450CB">
      <w:pPr>
        <w:spacing w:after="0" w:line="240" w:lineRule="auto"/>
        <w:jc w:val="both"/>
        <w:rPr>
          <w:rFonts w:ascii="Arial" w:eastAsiaTheme="minorEastAsia" w:hAnsi="Arial" w:cs="Arial"/>
        </w:rPr>
      </w:pPr>
      <w:r>
        <w:rPr>
          <w:rFonts w:ascii="Arial" w:eastAsiaTheme="minorEastAsia" w:hAnsi="Arial" w:cs="Arial"/>
        </w:rPr>
        <w:t xml:space="preserve">Selection Criteria </w:t>
      </w:r>
    </w:p>
    <w:p w:rsidR="00E450CB" w:rsidRDefault="00E450CB" w:rsidP="00E450CB">
      <w:pPr>
        <w:spacing w:after="0" w:line="240" w:lineRule="auto"/>
        <w:jc w:val="both"/>
        <w:rPr>
          <w:rFonts w:ascii="Arial" w:eastAsiaTheme="minorEastAsia" w:hAnsi="Arial" w:cs="Arial"/>
        </w:rPr>
      </w:pPr>
    </w:p>
    <w:tbl>
      <w:tblPr>
        <w:tblStyle w:val="TableGrid0"/>
        <w:tblW w:w="0" w:type="auto"/>
        <w:tblLook w:val="04A0" w:firstRow="1" w:lastRow="0" w:firstColumn="1" w:lastColumn="0" w:noHBand="0" w:noVBand="1"/>
      </w:tblPr>
      <w:tblGrid>
        <w:gridCol w:w="1413"/>
        <w:gridCol w:w="7603"/>
      </w:tblGrid>
      <w:tr w:rsidR="00E450CB" w:rsidTr="00E450CB">
        <w:tc>
          <w:tcPr>
            <w:tcW w:w="1413" w:type="dxa"/>
          </w:tcPr>
          <w:p w:rsidR="00E450CB" w:rsidRPr="00E450CB" w:rsidRDefault="00E450CB" w:rsidP="00E450CB">
            <w:pPr>
              <w:pStyle w:val="ListParagraph"/>
              <w:numPr>
                <w:ilvl w:val="0"/>
                <w:numId w:val="37"/>
              </w:numPr>
              <w:jc w:val="both"/>
              <w:rPr>
                <w:rFonts w:ascii="Arial" w:eastAsiaTheme="minorEastAsia" w:hAnsi="Arial" w:cs="Arial"/>
              </w:rPr>
            </w:pPr>
          </w:p>
        </w:tc>
        <w:tc>
          <w:tcPr>
            <w:tcW w:w="7603" w:type="dxa"/>
          </w:tcPr>
          <w:p w:rsidR="00E450CB" w:rsidRDefault="00E450CB" w:rsidP="00E450CB">
            <w:pPr>
              <w:jc w:val="both"/>
              <w:rPr>
                <w:rFonts w:ascii="Arial" w:eastAsiaTheme="minorEastAsia" w:hAnsi="Arial" w:cs="Arial"/>
              </w:rPr>
            </w:pPr>
            <w:r>
              <w:rPr>
                <w:rFonts w:ascii="Arial" w:eastAsiaTheme="minorEastAsia" w:hAnsi="Arial" w:cs="Arial"/>
              </w:rPr>
              <w:t xml:space="preserve">A pupil who is already enrolled </w:t>
            </w:r>
            <w:r w:rsidR="00842BDE">
              <w:rPr>
                <w:rFonts w:ascii="Arial" w:eastAsiaTheme="minorEastAsia" w:hAnsi="Arial" w:cs="Arial"/>
              </w:rPr>
              <w:t xml:space="preserve">in a mainstream class </w:t>
            </w:r>
            <w:r>
              <w:rPr>
                <w:rFonts w:ascii="Arial" w:eastAsiaTheme="minorEastAsia" w:hAnsi="Arial" w:cs="Arial"/>
              </w:rPr>
              <w:t xml:space="preserve">at </w:t>
            </w:r>
            <w:proofErr w:type="spellStart"/>
            <w:r>
              <w:rPr>
                <w:rFonts w:ascii="Arial" w:eastAsiaTheme="minorEastAsia" w:hAnsi="Arial" w:cs="Arial"/>
              </w:rPr>
              <w:t>Cushinstown</w:t>
            </w:r>
            <w:proofErr w:type="spellEnd"/>
            <w:r>
              <w:rPr>
                <w:rFonts w:ascii="Arial" w:eastAsiaTheme="minorEastAsia" w:hAnsi="Arial" w:cs="Arial"/>
              </w:rPr>
              <w:t xml:space="preserve"> NS</w:t>
            </w:r>
          </w:p>
        </w:tc>
      </w:tr>
      <w:tr w:rsidR="00E450CB" w:rsidTr="00E450CB">
        <w:tc>
          <w:tcPr>
            <w:tcW w:w="1413" w:type="dxa"/>
          </w:tcPr>
          <w:p w:rsidR="00E450CB" w:rsidRPr="00E450CB" w:rsidRDefault="00E450CB" w:rsidP="00E450CB">
            <w:pPr>
              <w:pStyle w:val="ListParagraph"/>
              <w:numPr>
                <w:ilvl w:val="0"/>
                <w:numId w:val="37"/>
              </w:numPr>
              <w:jc w:val="both"/>
              <w:rPr>
                <w:rFonts w:ascii="Arial" w:eastAsiaTheme="minorEastAsia" w:hAnsi="Arial" w:cs="Arial"/>
              </w:rPr>
            </w:pPr>
          </w:p>
        </w:tc>
        <w:tc>
          <w:tcPr>
            <w:tcW w:w="7603" w:type="dxa"/>
          </w:tcPr>
          <w:p w:rsidR="00E450CB" w:rsidRDefault="00E450CB" w:rsidP="00E450CB">
            <w:pPr>
              <w:jc w:val="both"/>
              <w:rPr>
                <w:rFonts w:ascii="Arial" w:eastAsiaTheme="minorEastAsia" w:hAnsi="Arial" w:cs="Arial"/>
              </w:rPr>
            </w:pPr>
            <w:r>
              <w:rPr>
                <w:rFonts w:ascii="Arial" w:eastAsiaTheme="minorEastAsia" w:hAnsi="Arial" w:cs="Arial"/>
              </w:rPr>
              <w:t xml:space="preserve">A </w:t>
            </w:r>
            <w:r w:rsidR="00842BDE">
              <w:rPr>
                <w:rFonts w:ascii="Arial" w:eastAsiaTheme="minorEastAsia" w:hAnsi="Arial" w:cs="Arial"/>
              </w:rPr>
              <w:t>s</w:t>
            </w:r>
            <w:r>
              <w:rPr>
                <w:rFonts w:ascii="Arial" w:eastAsiaTheme="minorEastAsia" w:hAnsi="Arial" w:cs="Arial"/>
              </w:rPr>
              <w:t xml:space="preserve">ibling of a pupil at </w:t>
            </w:r>
            <w:proofErr w:type="spellStart"/>
            <w:r>
              <w:rPr>
                <w:rFonts w:ascii="Arial" w:eastAsiaTheme="minorEastAsia" w:hAnsi="Arial" w:cs="Arial"/>
              </w:rPr>
              <w:t>Cushinstown</w:t>
            </w:r>
            <w:proofErr w:type="spellEnd"/>
            <w:r>
              <w:rPr>
                <w:rFonts w:ascii="Arial" w:eastAsiaTheme="minorEastAsia" w:hAnsi="Arial" w:cs="Arial"/>
              </w:rPr>
              <w:t xml:space="preserve"> NS. </w:t>
            </w:r>
          </w:p>
        </w:tc>
      </w:tr>
      <w:tr w:rsidR="00E450CB" w:rsidTr="00E450CB">
        <w:tc>
          <w:tcPr>
            <w:tcW w:w="1413" w:type="dxa"/>
          </w:tcPr>
          <w:p w:rsidR="00E450CB" w:rsidRPr="00E450CB" w:rsidRDefault="00E450CB" w:rsidP="00E450CB">
            <w:pPr>
              <w:pStyle w:val="ListParagraph"/>
              <w:numPr>
                <w:ilvl w:val="0"/>
                <w:numId w:val="37"/>
              </w:numPr>
              <w:jc w:val="both"/>
              <w:rPr>
                <w:rFonts w:ascii="Arial" w:eastAsiaTheme="minorEastAsia" w:hAnsi="Arial" w:cs="Arial"/>
              </w:rPr>
            </w:pPr>
          </w:p>
        </w:tc>
        <w:tc>
          <w:tcPr>
            <w:tcW w:w="7603" w:type="dxa"/>
          </w:tcPr>
          <w:p w:rsidR="00E450CB" w:rsidRDefault="00842BDE" w:rsidP="00E450CB">
            <w:pPr>
              <w:jc w:val="both"/>
              <w:rPr>
                <w:rFonts w:ascii="Arial" w:eastAsiaTheme="minorEastAsia" w:hAnsi="Arial" w:cs="Arial"/>
              </w:rPr>
            </w:pPr>
            <w:r w:rsidRPr="00842BDE">
              <w:rPr>
                <w:rFonts w:ascii="Arial" w:eastAsiaTheme="minorEastAsia" w:hAnsi="Arial" w:cs="Arial"/>
              </w:rPr>
              <w:t xml:space="preserve">Families whose primary residence is either (a) in the immediate areas of </w:t>
            </w:r>
            <w:proofErr w:type="spellStart"/>
            <w:r w:rsidRPr="00842BDE">
              <w:rPr>
                <w:rFonts w:ascii="Arial" w:eastAsiaTheme="minorEastAsia" w:hAnsi="Arial" w:cs="Arial"/>
              </w:rPr>
              <w:t>Cushinstown</w:t>
            </w:r>
            <w:proofErr w:type="spellEnd"/>
            <w:r w:rsidRPr="00842BDE">
              <w:rPr>
                <w:rFonts w:ascii="Arial" w:eastAsiaTheme="minorEastAsia" w:hAnsi="Arial" w:cs="Arial"/>
              </w:rPr>
              <w:t xml:space="preserve">, starting closest to the and radiating outwards from the school within the Parish or (b) in </w:t>
            </w:r>
            <w:proofErr w:type="spellStart"/>
            <w:r w:rsidRPr="00842BDE">
              <w:rPr>
                <w:rFonts w:ascii="Arial" w:eastAsiaTheme="minorEastAsia" w:hAnsi="Arial" w:cs="Arial"/>
              </w:rPr>
              <w:t>Cushinstown</w:t>
            </w:r>
            <w:proofErr w:type="spellEnd"/>
            <w:r w:rsidRPr="00842BDE">
              <w:rPr>
                <w:rFonts w:ascii="Arial" w:eastAsiaTheme="minorEastAsia" w:hAnsi="Arial" w:cs="Arial"/>
              </w:rPr>
              <w:t xml:space="preserve"> Parish within a 2-mile distance by road from the school, or who are in the process of moving to either of these areas.</w:t>
            </w:r>
          </w:p>
        </w:tc>
      </w:tr>
      <w:tr w:rsidR="00842BDE" w:rsidTr="00E450CB">
        <w:tc>
          <w:tcPr>
            <w:tcW w:w="1413" w:type="dxa"/>
          </w:tcPr>
          <w:p w:rsidR="00842BDE" w:rsidRPr="00E450CB" w:rsidRDefault="00842BDE" w:rsidP="00E450CB">
            <w:pPr>
              <w:pStyle w:val="ListParagraph"/>
              <w:numPr>
                <w:ilvl w:val="0"/>
                <w:numId w:val="37"/>
              </w:numPr>
              <w:jc w:val="both"/>
              <w:rPr>
                <w:rFonts w:ascii="Arial" w:eastAsiaTheme="minorEastAsia" w:hAnsi="Arial" w:cs="Arial"/>
              </w:rPr>
            </w:pPr>
          </w:p>
        </w:tc>
        <w:tc>
          <w:tcPr>
            <w:tcW w:w="7603" w:type="dxa"/>
          </w:tcPr>
          <w:p w:rsidR="00842BDE" w:rsidRDefault="00842BDE" w:rsidP="00E450CB">
            <w:pPr>
              <w:jc w:val="both"/>
              <w:rPr>
                <w:rFonts w:ascii="Arial" w:eastAsiaTheme="minorEastAsia" w:hAnsi="Arial" w:cs="Arial"/>
              </w:rPr>
            </w:pPr>
            <w:r>
              <w:rPr>
                <w:rFonts w:ascii="Arial" w:eastAsiaTheme="minorEastAsia" w:hAnsi="Arial" w:cs="Arial"/>
              </w:rPr>
              <w:t>All other applications</w:t>
            </w:r>
          </w:p>
        </w:tc>
      </w:tr>
    </w:tbl>
    <w:p w:rsidR="00E450CB" w:rsidRDefault="00E450CB" w:rsidP="00E450CB">
      <w:pPr>
        <w:spacing w:after="0" w:line="240" w:lineRule="auto"/>
        <w:jc w:val="both"/>
        <w:rPr>
          <w:rFonts w:ascii="Arial" w:eastAsiaTheme="minorEastAsia" w:hAnsi="Arial" w:cs="Arial"/>
        </w:rPr>
      </w:pPr>
    </w:p>
    <w:p w:rsidR="00842BDE" w:rsidRDefault="00842BDE" w:rsidP="00842BDE">
      <w:pPr>
        <w:spacing w:after="0" w:line="240" w:lineRule="auto"/>
        <w:jc w:val="both"/>
        <w:rPr>
          <w:rFonts w:ascii="Arial" w:eastAsiaTheme="minorEastAsia" w:hAnsi="Arial" w:cs="Arial"/>
        </w:rPr>
      </w:pPr>
      <w:r w:rsidRPr="00842BDE">
        <w:rPr>
          <w:rFonts w:ascii="Arial" w:eastAsiaTheme="minorEastAsia" w:hAnsi="Arial" w:cs="Arial"/>
        </w:rPr>
        <w:t xml:space="preserve">In the event that there are two or more students tied for a place or places in any of the selection criteria categories above (the number of applicants exceeds the number of remaining places), the following arrangements will apply: </w:t>
      </w:r>
    </w:p>
    <w:p w:rsidR="00E450CB" w:rsidRPr="00842BDE" w:rsidRDefault="00842BDE" w:rsidP="00842BDE">
      <w:pPr>
        <w:spacing w:after="0" w:line="240" w:lineRule="auto"/>
        <w:jc w:val="both"/>
        <w:rPr>
          <w:rFonts w:ascii="Arial" w:eastAsiaTheme="minorEastAsia" w:hAnsi="Arial" w:cs="Arial"/>
        </w:rPr>
      </w:pPr>
      <w:r w:rsidRPr="00842BDE">
        <w:rPr>
          <w:rFonts w:ascii="Arial" w:eastAsiaTheme="minorEastAsia" w:hAnsi="Arial" w:cs="Arial"/>
        </w:rPr>
        <w:t>* places will be allocated on the basis of age,</w:t>
      </w:r>
      <w:r>
        <w:rPr>
          <w:rFonts w:ascii="Arial" w:eastAsiaTheme="minorEastAsia" w:hAnsi="Arial" w:cs="Arial"/>
        </w:rPr>
        <w:t xml:space="preserve"> beginning with applicants to Junior Infants</w:t>
      </w:r>
      <w:r w:rsidRPr="00842BDE">
        <w:rPr>
          <w:rFonts w:ascii="Arial" w:eastAsiaTheme="minorEastAsia" w:hAnsi="Arial" w:cs="Arial"/>
        </w:rPr>
        <w:t xml:space="preserve"> starting with the oldest applicant, until all places are allocated.</w:t>
      </w:r>
    </w:p>
    <w:p w:rsidR="00E450CB" w:rsidRPr="00E450CB" w:rsidRDefault="00E450CB" w:rsidP="00E450CB">
      <w:pPr>
        <w:spacing w:after="0" w:line="240" w:lineRule="auto"/>
        <w:jc w:val="both"/>
        <w:rPr>
          <w:rFonts w:ascii="Arial" w:eastAsiaTheme="minorEastAsia" w:hAnsi="Arial" w:cs="Arial"/>
          <w:b/>
          <w:color w:val="385623" w:themeColor="accent6" w:themeShade="80"/>
        </w:rPr>
      </w:pPr>
    </w:p>
    <w:p w:rsidR="00BC2C03" w:rsidRPr="003313E7" w:rsidRDefault="004E5691" w:rsidP="001D7E85">
      <w:pPr>
        <w:pStyle w:val="ListParagraph"/>
        <w:numPr>
          <w:ilvl w:val="0"/>
          <w:numId w:val="34"/>
        </w:numPr>
        <w:spacing w:after="0" w:line="240" w:lineRule="auto"/>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What will not be </w:t>
      </w:r>
      <w:r w:rsidR="00BC2C03" w:rsidRPr="003313E7">
        <w:rPr>
          <w:rFonts w:ascii="Arial" w:eastAsiaTheme="minorEastAsia" w:hAnsi="Arial" w:cs="Arial"/>
          <w:b/>
          <w:color w:val="385623" w:themeColor="accent6" w:themeShade="80"/>
        </w:rPr>
        <w:t xml:space="preserve">considered </w:t>
      </w:r>
      <w:r w:rsidR="003D39A4" w:rsidRPr="003313E7">
        <w:rPr>
          <w:rFonts w:ascii="Arial" w:eastAsiaTheme="minorEastAsia" w:hAnsi="Arial" w:cs="Arial"/>
          <w:b/>
          <w:color w:val="385623" w:themeColor="accent6" w:themeShade="80"/>
        </w:rPr>
        <w:t xml:space="preserve">or </w:t>
      </w:r>
      <w:proofErr w:type="gramStart"/>
      <w:r w:rsidR="003D39A4" w:rsidRPr="003313E7">
        <w:rPr>
          <w:rFonts w:ascii="Arial" w:eastAsiaTheme="minorEastAsia" w:hAnsi="Arial" w:cs="Arial"/>
          <w:b/>
          <w:color w:val="385623" w:themeColor="accent6" w:themeShade="80"/>
        </w:rPr>
        <w:t>taken into account</w:t>
      </w:r>
      <w:proofErr w:type="gramEnd"/>
    </w:p>
    <w:p w:rsidR="00BC2C03" w:rsidRPr="003313E7" w:rsidRDefault="00BC2C03" w:rsidP="00BC2C03">
      <w:pPr>
        <w:pStyle w:val="ListParagraph"/>
        <w:autoSpaceDE w:val="0"/>
        <w:autoSpaceDN w:val="0"/>
        <w:adjustRightInd w:val="0"/>
        <w:spacing w:after="0" w:line="240" w:lineRule="auto"/>
        <w:jc w:val="both"/>
        <w:rPr>
          <w:rFonts w:ascii="Arial" w:eastAsiaTheme="minorEastAsia" w:hAnsi="Arial" w:cs="Arial"/>
        </w:rPr>
      </w:pPr>
    </w:p>
    <w:p w:rsidR="00BC2C03" w:rsidRPr="003313E7" w:rsidRDefault="00BC2C03" w:rsidP="00BC2C03">
      <w:pPr>
        <w:autoSpaceDE w:val="0"/>
        <w:autoSpaceDN w:val="0"/>
        <w:adjustRightInd w:val="0"/>
        <w:spacing w:after="0" w:line="240" w:lineRule="auto"/>
        <w:contextualSpacing/>
        <w:jc w:val="both"/>
        <w:rPr>
          <w:rFonts w:ascii="Arial" w:eastAsiaTheme="minorEastAsia" w:hAnsi="Arial" w:cs="Arial"/>
        </w:rPr>
      </w:pPr>
      <w:r w:rsidRPr="003313E7">
        <w:rPr>
          <w:rFonts w:ascii="Arial" w:eastAsiaTheme="minorEastAsia" w:hAnsi="Arial" w:cs="Arial"/>
        </w:rPr>
        <w:t xml:space="preserve">In accordance with section 62(7)(e) of the Education Act, the school will not consider or </w:t>
      </w:r>
      <w:proofErr w:type="gramStart"/>
      <w:r w:rsidRPr="003313E7">
        <w:rPr>
          <w:rFonts w:ascii="Arial" w:eastAsiaTheme="minorEastAsia" w:hAnsi="Arial" w:cs="Arial"/>
        </w:rPr>
        <w:t>take into account</w:t>
      </w:r>
      <w:proofErr w:type="gramEnd"/>
      <w:r w:rsidRPr="003313E7">
        <w:rPr>
          <w:rFonts w:ascii="Arial" w:eastAsiaTheme="minorEastAsia" w:hAnsi="Arial" w:cs="Arial"/>
        </w:rPr>
        <w:t xml:space="preserve"> any of the following in deciding on applications for admission or when placing a student on a waiting list for admission to the school</w:t>
      </w:r>
      <w:r w:rsidR="004F4AA6" w:rsidRPr="003313E7">
        <w:rPr>
          <w:rFonts w:ascii="Arial" w:eastAsiaTheme="minorEastAsia" w:hAnsi="Arial" w:cs="Arial"/>
        </w:rPr>
        <w:t>:</w:t>
      </w:r>
    </w:p>
    <w:p w:rsidR="00AB7E10" w:rsidRPr="003313E7" w:rsidRDefault="00AB7E10" w:rsidP="00BC2C03">
      <w:pPr>
        <w:autoSpaceDE w:val="0"/>
        <w:autoSpaceDN w:val="0"/>
        <w:adjustRightInd w:val="0"/>
        <w:spacing w:after="0" w:line="240" w:lineRule="auto"/>
        <w:contextualSpacing/>
        <w:jc w:val="both"/>
        <w:rPr>
          <w:rFonts w:ascii="Arial" w:eastAsiaTheme="minorEastAsia" w:hAnsi="Arial" w:cs="Arial"/>
        </w:rPr>
      </w:pPr>
    </w:p>
    <w:tbl>
      <w:tblPr>
        <w:tblStyle w:val="TableGrid0"/>
        <w:tblW w:w="0" w:type="auto"/>
        <w:shd w:val="clear" w:color="auto" w:fill="E7E6E6" w:themeFill="background2"/>
        <w:tblLook w:val="04A0" w:firstRow="1" w:lastRow="0" w:firstColumn="1" w:lastColumn="0" w:noHBand="0" w:noVBand="1"/>
      </w:tblPr>
      <w:tblGrid>
        <w:gridCol w:w="9016"/>
      </w:tblGrid>
      <w:tr w:rsidR="004E5691" w:rsidRPr="003313E7" w:rsidTr="003201ED">
        <w:tc>
          <w:tcPr>
            <w:tcW w:w="9016" w:type="dxa"/>
            <w:shd w:val="clear" w:color="auto" w:fill="E7E6E6" w:themeFill="background2"/>
          </w:tcPr>
          <w:p w:rsidR="004F4AA6" w:rsidRPr="003313E7" w:rsidRDefault="004F4AA6" w:rsidP="004F4AA6">
            <w:pPr>
              <w:autoSpaceDE w:val="0"/>
              <w:autoSpaceDN w:val="0"/>
              <w:adjustRightInd w:val="0"/>
              <w:contextualSpacing/>
              <w:jc w:val="both"/>
              <w:rPr>
                <w:rFonts w:ascii="Arial" w:eastAsiaTheme="minorEastAsia" w:hAnsi="Arial" w:cs="Arial"/>
              </w:rPr>
            </w:pPr>
            <w:r w:rsidRPr="003313E7">
              <w:rPr>
                <w:rFonts w:ascii="Arial" w:eastAsiaTheme="minorEastAsia" w:hAnsi="Arial" w:cs="Arial"/>
              </w:rPr>
              <w:t>Points (a) to (g) must be included here by all schools. T</w:t>
            </w:r>
            <w:r w:rsidR="0088352A" w:rsidRPr="003313E7">
              <w:rPr>
                <w:rFonts w:ascii="Arial" w:eastAsiaTheme="minorEastAsia" w:hAnsi="Arial" w:cs="Arial"/>
              </w:rPr>
              <w:t>here are limited exceptions to some of the</w:t>
            </w:r>
            <w:r w:rsidRPr="003313E7">
              <w:rPr>
                <w:rFonts w:ascii="Arial" w:eastAsiaTheme="minorEastAsia" w:hAnsi="Arial" w:cs="Arial"/>
              </w:rPr>
              <w:t>se (highlighted in red below) and schools must retain the exceptions that apply to them and delete those that do not:</w:t>
            </w:r>
          </w:p>
          <w:p w:rsidR="0088352A" w:rsidRPr="003313E7" w:rsidRDefault="0088352A" w:rsidP="001506F3">
            <w:pPr>
              <w:autoSpaceDE w:val="0"/>
              <w:autoSpaceDN w:val="0"/>
              <w:adjustRightInd w:val="0"/>
              <w:contextualSpacing/>
              <w:rPr>
                <w:rFonts w:ascii="Arial" w:hAnsi="Arial" w:cs="Arial"/>
              </w:rPr>
            </w:pPr>
          </w:p>
          <w:p w:rsidR="00285D92" w:rsidRPr="003313E7" w:rsidRDefault="0088352A" w:rsidP="0088352A">
            <w:pPr>
              <w:numPr>
                <w:ilvl w:val="0"/>
                <w:numId w:val="19"/>
              </w:numPr>
              <w:autoSpaceDE w:val="0"/>
              <w:autoSpaceDN w:val="0"/>
              <w:adjustRightInd w:val="0"/>
              <w:ind w:hanging="294"/>
              <w:contextualSpacing/>
              <w:rPr>
                <w:rFonts w:ascii="Arial" w:hAnsi="Arial" w:cs="Arial"/>
                <w:b/>
                <w:color w:val="5B9BD5" w:themeColor="accent1"/>
              </w:rPr>
            </w:pPr>
            <w:r w:rsidRPr="003313E7">
              <w:rPr>
                <w:rFonts w:ascii="Arial" w:hAnsi="Arial" w:cs="Arial"/>
                <w:b/>
                <w:color w:val="5B9BD5" w:themeColor="accent1"/>
              </w:rPr>
              <w:t xml:space="preserve">a student’s prior attendance at a pre-school or pre-school service, including </w:t>
            </w:r>
            <w:proofErr w:type="spellStart"/>
            <w:r w:rsidRPr="003313E7">
              <w:rPr>
                <w:rFonts w:ascii="Arial" w:hAnsi="Arial" w:cs="Arial"/>
                <w:b/>
                <w:color w:val="5B9BD5" w:themeColor="accent1"/>
              </w:rPr>
              <w:t>naíonraí</w:t>
            </w:r>
            <w:proofErr w:type="spellEnd"/>
            <w:r w:rsidRPr="003313E7">
              <w:rPr>
                <w:rFonts w:ascii="Arial" w:hAnsi="Arial" w:cs="Arial"/>
                <w:b/>
                <w:color w:val="5B9BD5" w:themeColor="accent1"/>
              </w:rPr>
              <w:t xml:space="preserve">, </w:t>
            </w:r>
          </w:p>
          <w:p w:rsidR="0088352A" w:rsidRPr="003313E7" w:rsidRDefault="0088352A" w:rsidP="00285D92">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other than in relation to a student’s prior attendance at—</w:t>
            </w:r>
          </w:p>
          <w:p w:rsidR="0088352A" w:rsidRPr="003313E7" w:rsidRDefault="0088352A" w:rsidP="0088352A">
            <w:pPr>
              <w:autoSpaceDE w:val="0"/>
              <w:autoSpaceDN w:val="0"/>
              <w:adjustRightInd w:val="0"/>
              <w:ind w:left="720"/>
              <w:rPr>
                <w:rFonts w:ascii="Arial" w:hAnsi="Arial" w:cs="Arial"/>
                <w:b/>
                <w:color w:val="5B9BD5" w:themeColor="accent1"/>
              </w:rPr>
            </w:pPr>
            <w:r w:rsidRPr="003313E7">
              <w:rPr>
                <w:rFonts w:ascii="Arial" w:hAnsi="Arial" w:cs="Arial"/>
                <w:b/>
                <w:color w:val="5B9BD5" w:themeColor="accent1"/>
              </w:rPr>
              <w:t>(II) an early start pre-school, specified in a list published by the Minister from time to time;</w:t>
            </w:r>
          </w:p>
          <w:p w:rsidR="0088352A" w:rsidRPr="003313E7" w:rsidRDefault="0088352A" w:rsidP="0088352A">
            <w:pPr>
              <w:autoSpaceDE w:val="0"/>
              <w:autoSpaceDN w:val="0"/>
              <w:adjustRightInd w:val="0"/>
              <w:ind w:left="720"/>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the payment of fees or contributions (howsoever described) to the school; </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 student’s academic ability, skills or aptitude;</w:t>
            </w: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other than in relation to:</w:t>
            </w:r>
          </w:p>
          <w:p w:rsidR="0088352A" w:rsidRPr="003313E7" w:rsidRDefault="0088352A" w:rsidP="0088352A">
            <w:pPr>
              <w:numPr>
                <w:ilvl w:val="0"/>
                <w:numId w:val="22"/>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admission to a special class insofar as it is necessary in order to ascertain whether or not the student has the category of special educational needs concerned and/or</w:t>
            </w:r>
          </w:p>
          <w:p w:rsidR="0088352A" w:rsidRPr="003313E7" w:rsidRDefault="0088352A" w:rsidP="0088352A">
            <w:pPr>
              <w:autoSpaceDE w:val="0"/>
              <w:autoSpaceDN w:val="0"/>
              <w:adjustRightInd w:val="0"/>
              <w:ind w:left="108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the occupation, financial status, academic ability, skills or aptitude of a student’s parents;</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a requirement that a student, or his or her parents, attend an interview, open day or other meeting as a condition of admission; </w:t>
            </w:r>
          </w:p>
          <w:p w:rsidR="0088352A" w:rsidRPr="003313E7" w:rsidRDefault="0088352A" w:rsidP="0088352A">
            <w:pPr>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a student’s connection to the school by virtue of a member of his or her family attending or having previously attended the school;</w:t>
            </w: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 xml:space="preserve">(other than, in the case of the school wishing to include a </w:t>
            </w:r>
            <w:proofErr w:type="gramStart"/>
            <w:r w:rsidRPr="003313E7">
              <w:rPr>
                <w:rFonts w:ascii="Arial" w:hAnsi="Arial" w:cs="Arial"/>
                <w:b/>
                <w:color w:val="5B9BD5" w:themeColor="accent1"/>
              </w:rPr>
              <w:t>selection criteria</w:t>
            </w:r>
            <w:proofErr w:type="gramEnd"/>
            <w:r w:rsidRPr="003313E7">
              <w:rPr>
                <w:rFonts w:ascii="Arial" w:hAnsi="Arial" w:cs="Arial"/>
                <w:b/>
                <w:color w:val="5B9BD5" w:themeColor="accent1"/>
              </w:rPr>
              <w:t xml:space="preserve"> based on (1) siblings of a student attending or having attended the school and/or (2) parents of a student having attended the school. </w:t>
            </w:r>
          </w:p>
          <w:p w:rsidR="0088352A" w:rsidRPr="003313E7" w:rsidRDefault="0088352A" w:rsidP="0088352A">
            <w:pPr>
              <w:autoSpaceDE w:val="0"/>
              <w:autoSpaceDN w:val="0"/>
              <w:adjustRightInd w:val="0"/>
              <w:ind w:left="720"/>
              <w:contextualSpacing/>
              <w:rPr>
                <w:rFonts w:ascii="Arial" w:hAnsi="Arial" w:cs="Arial"/>
                <w:b/>
                <w:color w:val="5B9BD5" w:themeColor="accent1"/>
              </w:rPr>
            </w:pPr>
          </w:p>
          <w:p w:rsidR="0088352A" w:rsidRPr="003313E7" w:rsidRDefault="0088352A" w:rsidP="0088352A">
            <w:pPr>
              <w:autoSpaceDE w:val="0"/>
              <w:autoSpaceDN w:val="0"/>
              <w:adjustRightInd w:val="0"/>
              <w:ind w:left="720"/>
              <w:contextualSpacing/>
              <w:rPr>
                <w:rFonts w:ascii="Arial" w:hAnsi="Arial" w:cs="Arial"/>
                <w:b/>
                <w:color w:val="5B9BD5" w:themeColor="accent1"/>
              </w:rPr>
            </w:pPr>
            <w:r w:rsidRPr="003313E7">
              <w:rPr>
                <w:rFonts w:ascii="Arial" w:hAnsi="Arial" w:cs="Arial"/>
                <w:b/>
                <w:color w:val="5B9BD5" w:themeColor="accent1"/>
              </w:rPr>
              <w:t xml:space="preserve">In relation to (2) parents having attended, a school may only apply </w:t>
            </w:r>
            <w:proofErr w:type="gramStart"/>
            <w:r w:rsidRPr="003313E7">
              <w:rPr>
                <w:rFonts w:ascii="Arial" w:hAnsi="Arial" w:cs="Arial"/>
                <w:b/>
                <w:color w:val="5B9BD5" w:themeColor="accent1"/>
              </w:rPr>
              <w:t>this criteria</w:t>
            </w:r>
            <w:proofErr w:type="gramEnd"/>
            <w:r w:rsidRPr="003313E7">
              <w:rPr>
                <w:rFonts w:ascii="Arial" w:hAnsi="Arial" w:cs="Arial"/>
                <w:b/>
                <w:color w:val="5B9BD5" w:themeColor="accent1"/>
              </w:rPr>
              <w:t xml:space="preserve"> to a maximum of 25% of the available spaces as set out in the school’s annual admission notice).</w:t>
            </w:r>
          </w:p>
          <w:p w:rsidR="0088352A" w:rsidRPr="003313E7" w:rsidRDefault="0088352A" w:rsidP="0088352A">
            <w:pPr>
              <w:ind w:left="720"/>
              <w:contextualSpacing/>
              <w:rPr>
                <w:rFonts w:ascii="Arial" w:hAnsi="Arial" w:cs="Arial"/>
                <w:b/>
                <w:color w:val="5B9BD5" w:themeColor="accent1"/>
              </w:rPr>
            </w:pPr>
          </w:p>
          <w:p w:rsidR="0088352A" w:rsidRPr="003313E7" w:rsidRDefault="0088352A" w:rsidP="0088352A">
            <w:pPr>
              <w:numPr>
                <w:ilvl w:val="0"/>
                <w:numId w:val="19"/>
              </w:numPr>
              <w:autoSpaceDE w:val="0"/>
              <w:autoSpaceDN w:val="0"/>
              <w:adjustRightInd w:val="0"/>
              <w:contextualSpacing/>
              <w:rPr>
                <w:rFonts w:ascii="Arial" w:hAnsi="Arial" w:cs="Arial"/>
                <w:b/>
                <w:color w:val="5B9BD5" w:themeColor="accent1"/>
              </w:rPr>
            </w:pPr>
            <w:r w:rsidRPr="003313E7">
              <w:rPr>
                <w:rFonts w:ascii="Arial" w:hAnsi="Arial" w:cs="Arial"/>
                <w:b/>
                <w:color w:val="5B9BD5" w:themeColor="accent1"/>
              </w:rPr>
              <w:t xml:space="preserve">the date and time on which an application for admission was received by the school, </w:t>
            </w:r>
          </w:p>
          <w:p w:rsidR="0088352A" w:rsidRPr="003313E7" w:rsidRDefault="0088352A" w:rsidP="0088352A">
            <w:pPr>
              <w:autoSpaceDE w:val="0"/>
              <w:autoSpaceDN w:val="0"/>
              <w:adjustRightInd w:val="0"/>
              <w:rPr>
                <w:rFonts w:ascii="Arial" w:hAnsi="Arial" w:cs="Arial"/>
                <w:b/>
                <w:color w:val="5B9BD5" w:themeColor="accent1"/>
              </w:rPr>
            </w:pPr>
          </w:p>
          <w:p w:rsidR="0088352A" w:rsidRPr="003313E7" w:rsidRDefault="0088352A" w:rsidP="0088352A">
            <w:pPr>
              <w:autoSpaceDE w:val="0"/>
              <w:autoSpaceDN w:val="0"/>
              <w:adjustRightInd w:val="0"/>
              <w:ind w:left="720"/>
              <w:rPr>
                <w:rFonts w:ascii="Arial" w:hAnsi="Arial" w:cs="Arial"/>
                <w:b/>
                <w:color w:val="5B9BD5" w:themeColor="accent1"/>
              </w:rPr>
            </w:pPr>
            <w:r w:rsidRPr="003313E7">
              <w:rPr>
                <w:rFonts w:ascii="Arial" w:hAnsi="Arial" w:cs="Arial"/>
                <w:b/>
                <w:color w:val="5B9BD5" w:themeColor="accent1"/>
              </w:rPr>
              <w:t>This is subject to the application being received at any time during the period specified for receiving applications set out in the annual admission notice of the school for the school year concerned.</w:t>
            </w:r>
          </w:p>
          <w:p w:rsidR="004E5691" w:rsidRPr="003313E7" w:rsidRDefault="0088352A" w:rsidP="00AE7E94">
            <w:pPr>
              <w:autoSpaceDE w:val="0"/>
              <w:autoSpaceDN w:val="0"/>
              <w:adjustRightInd w:val="0"/>
              <w:ind w:left="720"/>
              <w:rPr>
                <w:rFonts w:ascii="Arial" w:hAnsi="Arial" w:cs="Arial"/>
                <w:color w:val="FF0000"/>
              </w:rPr>
            </w:pPr>
            <w:r w:rsidRPr="003313E7">
              <w:rPr>
                <w:rFonts w:ascii="Arial" w:hAnsi="Arial" w:cs="Arial"/>
                <w:b/>
                <w:color w:val="5B9BD5" w:themeColor="accent1"/>
              </w:rPr>
              <w:t>This is also subject to the school making offers based on existing waiting lists (up until 31</w:t>
            </w:r>
            <w:r w:rsidRPr="003313E7">
              <w:rPr>
                <w:rFonts w:ascii="Arial" w:hAnsi="Arial" w:cs="Arial"/>
                <w:b/>
                <w:color w:val="5B9BD5" w:themeColor="accent1"/>
                <w:vertAlign w:val="superscript"/>
              </w:rPr>
              <w:t>st</w:t>
            </w:r>
            <w:r w:rsidRPr="003313E7">
              <w:rPr>
                <w:rFonts w:ascii="Arial" w:hAnsi="Arial" w:cs="Arial"/>
                <w:b/>
                <w:color w:val="5B9BD5" w:themeColor="accent1"/>
              </w:rPr>
              <w:t xml:space="preserve"> January 2025 only).</w:t>
            </w:r>
            <w:r w:rsidRPr="003313E7">
              <w:rPr>
                <w:rFonts w:ascii="Arial" w:hAnsi="Arial" w:cs="Arial"/>
                <w:color w:val="5B9BD5" w:themeColor="accent1"/>
              </w:rPr>
              <w:t xml:space="preserve"> </w:t>
            </w:r>
          </w:p>
        </w:tc>
      </w:tr>
    </w:tbl>
    <w:p w:rsidR="00406BE7" w:rsidRPr="003313E7" w:rsidRDefault="00406BE7"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lastRenderedPageBreak/>
        <w:t xml:space="preserve">Decisions on applications </w:t>
      </w:r>
    </w:p>
    <w:p w:rsidR="00406BE7" w:rsidRPr="003313E7" w:rsidRDefault="00406BE7" w:rsidP="00406BE7">
      <w:pPr>
        <w:pStyle w:val="ListParagraph"/>
        <w:spacing w:after="0" w:line="240" w:lineRule="auto"/>
        <w:jc w:val="both"/>
        <w:rPr>
          <w:rFonts w:ascii="Arial" w:eastAsiaTheme="minorEastAsia" w:hAnsi="Arial" w:cs="Arial"/>
          <w:b/>
        </w:rPr>
      </w:pPr>
    </w:p>
    <w:p w:rsidR="00CD2B6C" w:rsidRPr="003313E7" w:rsidRDefault="00406BE7" w:rsidP="00406BE7">
      <w:pPr>
        <w:spacing w:after="0" w:line="240" w:lineRule="auto"/>
        <w:jc w:val="both"/>
        <w:rPr>
          <w:rFonts w:ascii="Arial" w:eastAsiaTheme="minorEastAsia" w:hAnsi="Arial" w:cs="Arial"/>
        </w:rPr>
      </w:pPr>
      <w:r w:rsidRPr="003313E7">
        <w:rPr>
          <w:rFonts w:ascii="Arial" w:eastAsiaTheme="minorEastAsia" w:hAnsi="Arial" w:cs="Arial"/>
        </w:rPr>
        <w:t>All decisions on applicat</w:t>
      </w:r>
      <w:r w:rsidR="00CD2B6C" w:rsidRPr="003313E7">
        <w:rPr>
          <w:rFonts w:ascii="Arial" w:eastAsiaTheme="minorEastAsia" w:hAnsi="Arial" w:cs="Arial"/>
        </w:rPr>
        <w:t xml:space="preserve">ions for admission </w:t>
      </w:r>
      <w:r w:rsidR="00874D4C" w:rsidRPr="003313E7">
        <w:rPr>
          <w:rFonts w:ascii="Arial" w:eastAsiaTheme="minorEastAsia" w:hAnsi="Arial" w:cs="Arial"/>
        </w:rPr>
        <w:t xml:space="preserve">to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00874D4C" w:rsidRPr="003313E7">
        <w:rPr>
          <w:rFonts w:ascii="Arial" w:eastAsiaTheme="minorEastAsia" w:hAnsi="Arial" w:cs="Arial"/>
        </w:rPr>
        <w:t xml:space="preserve"> </w:t>
      </w:r>
      <w:r w:rsidR="00AE7E94" w:rsidRPr="003313E7">
        <w:rPr>
          <w:rFonts w:ascii="Arial" w:eastAsiaTheme="minorEastAsia" w:hAnsi="Arial" w:cs="Arial"/>
        </w:rPr>
        <w:t>will be</w:t>
      </w:r>
      <w:r w:rsidR="00CD2B6C" w:rsidRPr="003313E7">
        <w:rPr>
          <w:rFonts w:ascii="Arial" w:eastAsiaTheme="minorEastAsia" w:hAnsi="Arial" w:cs="Arial"/>
        </w:rPr>
        <w:t xml:space="preserve"> based on the following:</w:t>
      </w:r>
    </w:p>
    <w:p w:rsidR="00212DB7" w:rsidRPr="003313E7" w:rsidRDefault="00212DB7" w:rsidP="00CD2B6C">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O</w:t>
      </w:r>
      <w:r w:rsidR="007E7E26" w:rsidRPr="003313E7">
        <w:rPr>
          <w:rFonts w:ascii="Arial" w:eastAsiaTheme="minorEastAsia" w:hAnsi="Arial" w:cs="Arial"/>
        </w:rPr>
        <w:t>ur</w:t>
      </w:r>
      <w:r w:rsidRPr="003313E7">
        <w:rPr>
          <w:rFonts w:ascii="Arial" w:eastAsiaTheme="minorEastAsia" w:hAnsi="Arial" w:cs="Arial"/>
        </w:rPr>
        <w:t xml:space="preserve"> school’s admission policy</w:t>
      </w:r>
    </w:p>
    <w:p w:rsidR="00CD2B6C" w:rsidRPr="003313E7" w:rsidRDefault="00212DB7" w:rsidP="00CD2B6C">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T</w:t>
      </w:r>
      <w:r w:rsidR="00CD2B6C" w:rsidRPr="003313E7">
        <w:rPr>
          <w:rFonts w:ascii="Arial" w:eastAsiaTheme="minorEastAsia" w:hAnsi="Arial" w:cs="Arial"/>
        </w:rPr>
        <w:t>he school’s annual admission notice</w:t>
      </w:r>
      <w:r w:rsidRPr="003313E7">
        <w:rPr>
          <w:rFonts w:ascii="Arial" w:eastAsiaTheme="minorEastAsia" w:hAnsi="Arial" w:cs="Arial"/>
        </w:rPr>
        <w:t xml:space="preserve"> (where applicable)</w:t>
      </w:r>
    </w:p>
    <w:p w:rsidR="00D932F9" w:rsidRPr="003313E7" w:rsidRDefault="00CD2B6C" w:rsidP="00D932F9">
      <w:pPr>
        <w:pStyle w:val="ListParagraph"/>
        <w:numPr>
          <w:ilvl w:val="0"/>
          <w:numId w:val="25"/>
        </w:numPr>
        <w:spacing w:after="0" w:line="240" w:lineRule="auto"/>
        <w:ind w:left="426"/>
        <w:jc w:val="both"/>
        <w:rPr>
          <w:rFonts w:ascii="Arial" w:eastAsiaTheme="minorEastAsia" w:hAnsi="Arial" w:cs="Arial"/>
          <w:b/>
        </w:rPr>
      </w:pPr>
      <w:r w:rsidRPr="003313E7">
        <w:rPr>
          <w:rFonts w:ascii="Arial" w:eastAsiaTheme="minorEastAsia" w:hAnsi="Arial" w:cs="Arial"/>
        </w:rPr>
        <w:t>The</w:t>
      </w:r>
      <w:r w:rsidR="00406BE7" w:rsidRPr="003313E7">
        <w:rPr>
          <w:rFonts w:ascii="Arial" w:eastAsiaTheme="minorEastAsia" w:hAnsi="Arial" w:cs="Arial"/>
        </w:rPr>
        <w:t xml:space="preserve"> information</w:t>
      </w:r>
      <w:r w:rsidR="00ED1621" w:rsidRPr="003313E7">
        <w:rPr>
          <w:rFonts w:ascii="Arial" w:eastAsiaTheme="minorEastAsia" w:hAnsi="Arial" w:cs="Arial"/>
          <w:color w:val="0070C0"/>
        </w:rPr>
        <w:t xml:space="preserve"> </w:t>
      </w:r>
      <w:r w:rsidRPr="003313E7">
        <w:rPr>
          <w:rFonts w:ascii="Arial" w:eastAsiaTheme="minorEastAsia" w:hAnsi="Arial" w:cs="Arial"/>
        </w:rPr>
        <w:t xml:space="preserve">provided by the applicant in the </w:t>
      </w:r>
      <w:r w:rsidR="007E7E26" w:rsidRPr="003313E7">
        <w:rPr>
          <w:rFonts w:ascii="Arial" w:eastAsiaTheme="minorEastAsia" w:hAnsi="Arial" w:cs="Arial"/>
        </w:rPr>
        <w:t xml:space="preserve">school’s official </w:t>
      </w:r>
      <w:r w:rsidRPr="003313E7">
        <w:rPr>
          <w:rFonts w:ascii="Arial" w:eastAsiaTheme="minorEastAsia" w:hAnsi="Arial" w:cs="Arial"/>
        </w:rPr>
        <w:t xml:space="preserve">application form received during the period specified in </w:t>
      </w:r>
      <w:r w:rsidR="007E7E26" w:rsidRPr="003313E7">
        <w:rPr>
          <w:rFonts w:ascii="Arial" w:eastAsiaTheme="minorEastAsia" w:hAnsi="Arial" w:cs="Arial"/>
        </w:rPr>
        <w:t>our</w:t>
      </w:r>
      <w:r w:rsidRPr="003313E7">
        <w:rPr>
          <w:rFonts w:ascii="Arial" w:eastAsiaTheme="minorEastAsia" w:hAnsi="Arial" w:cs="Arial"/>
        </w:rPr>
        <w:t xml:space="preserve"> annual admission notice for receiving appl</w:t>
      </w:r>
      <w:r w:rsidR="00212DB7" w:rsidRPr="003313E7">
        <w:rPr>
          <w:rFonts w:ascii="Arial" w:eastAsiaTheme="minorEastAsia" w:hAnsi="Arial" w:cs="Arial"/>
        </w:rPr>
        <w:t>ications</w:t>
      </w:r>
    </w:p>
    <w:p w:rsidR="00D3482E" w:rsidRPr="003313E7" w:rsidRDefault="00D3482E" w:rsidP="00D3482E">
      <w:pPr>
        <w:pStyle w:val="ListParagraph"/>
        <w:spacing w:after="0" w:line="240" w:lineRule="auto"/>
        <w:ind w:left="426"/>
        <w:jc w:val="both"/>
        <w:rPr>
          <w:rFonts w:ascii="Arial" w:eastAsiaTheme="minorEastAsia" w:hAnsi="Arial" w:cs="Arial"/>
        </w:rPr>
      </w:pPr>
    </w:p>
    <w:p w:rsidR="00A944A9" w:rsidRPr="003313E7" w:rsidRDefault="00D3482E" w:rsidP="00D3482E">
      <w:pPr>
        <w:pStyle w:val="ListParagraph"/>
        <w:spacing w:after="0" w:line="240" w:lineRule="auto"/>
        <w:ind w:left="426"/>
        <w:jc w:val="both"/>
        <w:rPr>
          <w:rFonts w:ascii="Arial" w:eastAsiaTheme="minorEastAsia" w:hAnsi="Arial" w:cs="Arial"/>
        </w:rPr>
      </w:pPr>
      <w:r w:rsidRPr="003313E7">
        <w:rPr>
          <w:rFonts w:ascii="Arial" w:eastAsiaTheme="minorEastAsia" w:hAnsi="Arial" w:cs="Arial"/>
        </w:rPr>
        <w:t>(</w:t>
      </w:r>
      <w:r w:rsidR="007E7E26" w:rsidRPr="003313E7">
        <w:rPr>
          <w:rFonts w:ascii="Arial" w:eastAsiaTheme="minorEastAsia" w:hAnsi="Arial" w:cs="Arial"/>
        </w:rPr>
        <w:t xml:space="preserve">Please see section </w:t>
      </w:r>
      <w:r w:rsidR="002955C2" w:rsidRPr="003313E7">
        <w:rPr>
          <w:rFonts w:ascii="Arial" w:eastAsiaTheme="minorEastAsia" w:hAnsi="Arial" w:cs="Arial"/>
        </w:rPr>
        <w:fldChar w:fldCharType="begin"/>
      </w:r>
      <w:r w:rsidR="002955C2" w:rsidRPr="003313E7">
        <w:rPr>
          <w:rFonts w:ascii="Arial" w:eastAsiaTheme="minorEastAsia" w:hAnsi="Arial" w:cs="Arial"/>
        </w:rPr>
        <w:instrText xml:space="preserve"> REF _Ref31796632 \r \h  \* MERGEFORMAT </w:instrText>
      </w:r>
      <w:r w:rsidR="002955C2" w:rsidRPr="003313E7">
        <w:rPr>
          <w:rFonts w:ascii="Arial" w:eastAsiaTheme="minorEastAsia" w:hAnsi="Arial" w:cs="Arial"/>
        </w:rPr>
      </w:r>
      <w:r w:rsidR="002955C2" w:rsidRPr="003313E7">
        <w:rPr>
          <w:rFonts w:ascii="Arial" w:eastAsiaTheme="minorEastAsia" w:hAnsi="Arial" w:cs="Arial"/>
        </w:rPr>
        <w:fldChar w:fldCharType="separate"/>
      </w:r>
      <w:r w:rsidR="003313E7" w:rsidRPr="003313E7">
        <w:rPr>
          <w:rFonts w:ascii="Arial" w:eastAsiaTheme="minorEastAsia" w:hAnsi="Arial" w:cs="Arial"/>
          <w:highlight w:val="yellow"/>
        </w:rPr>
        <w:t>15</w:t>
      </w:r>
      <w:r w:rsidR="002955C2" w:rsidRPr="003313E7">
        <w:rPr>
          <w:rFonts w:ascii="Arial" w:eastAsiaTheme="minorEastAsia" w:hAnsi="Arial" w:cs="Arial"/>
        </w:rPr>
        <w:fldChar w:fldCharType="end"/>
      </w:r>
      <w:r w:rsidR="007E7E26" w:rsidRPr="003313E7">
        <w:rPr>
          <w:rFonts w:ascii="Arial" w:eastAsiaTheme="minorEastAsia" w:hAnsi="Arial" w:cs="Arial"/>
        </w:rPr>
        <w:t xml:space="preserve"> below in</w:t>
      </w:r>
      <w:r w:rsidR="00874D4C" w:rsidRPr="003313E7">
        <w:rPr>
          <w:rFonts w:ascii="Arial" w:eastAsiaTheme="minorEastAsia" w:hAnsi="Arial" w:cs="Arial"/>
        </w:rPr>
        <w:t xml:space="preserve"> relation to applications </w:t>
      </w:r>
      <w:r w:rsidR="007E7E26" w:rsidRPr="003313E7">
        <w:rPr>
          <w:rFonts w:ascii="Arial" w:eastAsiaTheme="minorEastAsia" w:hAnsi="Arial" w:cs="Arial"/>
        </w:rPr>
        <w:t>received outside of th</w:t>
      </w:r>
      <w:r w:rsidRPr="003313E7">
        <w:rPr>
          <w:rFonts w:ascii="Arial" w:eastAsiaTheme="minorEastAsia" w:hAnsi="Arial" w:cs="Arial"/>
        </w:rPr>
        <w:t>e admissions</w:t>
      </w:r>
      <w:r w:rsidR="007E7E26" w:rsidRPr="003313E7">
        <w:rPr>
          <w:rFonts w:ascii="Arial" w:eastAsiaTheme="minorEastAsia" w:hAnsi="Arial" w:cs="Arial"/>
        </w:rPr>
        <w:t xml:space="preserve"> period and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_Ref31796682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16</w:t>
      </w:r>
      <w:r w:rsidR="002955C2" w:rsidRPr="003313E7">
        <w:rPr>
          <w:rFonts w:ascii="Arial" w:eastAsiaTheme="minorEastAsia" w:hAnsi="Arial" w:cs="Arial"/>
          <w:highlight w:val="yellow"/>
        </w:rPr>
        <w:fldChar w:fldCharType="end"/>
      </w:r>
      <w:r w:rsidR="007E7E26" w:rsidRPr="003313E7">
        <w:rPr>
          <w:rFonts w:ascii="Arial" w:eastAsiaTheme="minorEastAsia" w:hAnsi="Arial" w:cs="Arial"/>
        </w:rPr>
        <w:t xml:space="preserve"> below in relation to applications for places in years other than the intake </w:t>
      </w:r>
      <w:r w:rsidRPr="003313E7">
        <w:rPr>
          <w:rFonts w:ascii="Arial" w:eastAsiaTheme="minorEastAsia" w:hAnsi="Arial" w:cs="Arial"/>
        </w:rPr>
        <w:t>group.)</w:t>
      </w:r>
    </w:p>
    <w:p w:rsidR="007E7E26" w:rsidRPr="003313E7" w:rsidRDefault="007E7E26" w:rsidP="007E7E26">
      <w:pPr>
        <w:pStyle w:val="ListParagraph"/>
        <w:spacing w:after="0" w:line="240" w:lineRule="auto"/>
        <w:ind w:left="426"/>
        <w:jc w:val="both"/>
        <w:rPr>
          <w:rFonts w:ascii="Arial" w:eastAsiaTheme="minorEastAsia" w:hAnsi="Arial" w:cs="Arial"/>
        </w:rPr>
      </w:pPr>
    </w:p>
    <w:p w:rsidR="00406BE7" w:rsidRPr="003313E7" w:rsidRDefault="00406BE7" w:rsidP="00406BE7">
      <w:pPr>
        <w:spacing w:after="0" w:line="240" w:lineRule="auto"/>
        <w:jc w:val="both"/>
        <w:rPr>
          <w:rFonts w:ascii="Arial" w:eastAsiaTheme="minorEastAsia" w:hAnsi="Arial" w:cs="Arial"/>
        </w:rPr>
      </w:pPr>
      <w:r w:rsidRPr="003313E7">
        <w:rPr>
          <w:rFonts w:ascii="Arial" w:eastAsiaTheme="minorEastAsia" w:hAnsi="Arial" w:cs="Arial"/>
        </w:rPr>
        <w:t xml:space="preserve">Selection criteria </w:t>
      </w:r>
      <w:r w:rsidR="00ED1621" w:rsidRPr="003313E7">
        <w:rPr>
          <w:rFonts w:ascii="Arial" w:eastAsiaTheme="minorEastAsia" w:hAnsi="Arial" w:cs="Arial"/>
        </w:rPr>
        <w:t xml:space="preserve">that are </w:t>
      </w:r>
      <w:r w:rsidRPr="003313E7">
        <w:rPr>
          <w:rFonts w:ascii="Arial" w:eastAsiaTheme="minorEastAsia" w:hAnsi="Arial" w:cs="Arial"/>
        </w:rPr>
        <w:t xml:space="preserve">not included in our school admission policy will not be used to </w:t>
      </w:r>
      <w:proofErr w:type="gramStart"/>
      <w:r w:rsidRPr="003313E7">
        <w:rPr>
          <w:rFonts w:ascii="Arial" w:eastAsiaTheme="minorEastAsia" w:hAnsi="Arial" w:cs="Arial"/>
        </w:rPr>
        <w:t>make a decision</w:t>
      </w:r>
      <w:proofErr w:type="gramEnd"/>
      <w:r w:rsidRPr="003313E7">
        <w:rPr>
          <w:rFonts w:ascii="Arial" w:eastAsiaTheme="minorEastAsia" w:hAnsi="Arial" w:cs="Arial"/>
        </w:rPr>
        <w:t xml:space="preserve"> on an application for a place in our school.</w:t>
      </w:r>
    </w:p>
    <w:p w:rsidR="005E4A3E" w:rsidRPr="003313E7" w:rsidRDefault="005E4A3E" w:rsidP="00406BE7">
      <w:pPr>
        <w:spacing w:after="0" w:line="240" w:lineRule="auto"/>
        <w:jc w:val="both"/>
        <w:rPr>
          <w:rFonts w:ascii="Arial" w:eastAsiaTheme="minorEastAsia" w:hAnsi="Arial" w:cs="Arial"/>
          <w:b/>
        </w:rPr>
      </w:pPr>
    </w:p>
    <w:p w:rsidR="00406BE7" w:rsidRPr="003313E7" w:rsidRDefault="00406BE7"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Notifying applicants of decisions</w:t>
      </w:r>
    </w:p>
    <w:p w:rsidR="00406BE7" w:rsidRPr="003313E7" w:rsidRDefault="00406BE7" w:rsidP="00406BE7">
      <w:pPr>
        <w:autoSpaceDE w:val="0"/>
        <w:autoSpaceDN w:val="0"/>
        <w:adjustRightInd w:val="0"/>
        <w:spacing w:after="0" w:line="240" w:lineRule="auto"/>
        <w:contextualSpacing/>
        <w:jc w:val="both"/>
        <w:rPr>
          <w:rFonts w:ascii="Arial" w:eastAsiaTheme="minorEastAsia" w:hAnsi="Arial" w:cs="Arial"/>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Applicants will be informed </w:t>
      </w:r>
      <w:r w:rsidR="00ED1621" w:rsidRPr="003313E7">
        <w:rPr>
          <w:rFonts w:ascii="Arial" w:eastAsiaTheme="minorEastAsia" w:hAnsi="Arial" w:cs="Arial"/>
        </w:rPr>
        <w:t xml:space="preserve">in writing </w:t>
      </w:r>
      <w:r w:rsidRPr="003313E7">
        <w:rPr>
          <w:rFonts w:ascii="Arial" w:eastAsiaTheme="minorEastAsia" w:hAnsi="Arial" w:cs="Arial"/>
        </w:rPr>
        <w:t xml:space="preserve">as to the decision of the school, </w:t>
      </w:r>
      <w:r w:rsidR="00ED1621" w:rsidRPr="003313E7">
        <w:rPr>
          <w:rFonts w:ascii="Arial" w:eastAsiaTheme="minorEastAsia" w:hAnsi="Arial" w:cs="Arial"/>
        </w:rPr>
        <w:t>within the timeline</w:t>
      </w:r>
      <w:r w:rsidRPr="003313E7">
        <w:rPr>
          <w:rFonts w:ascii="Arial" w:eastAsiaTheme="minorEastAsia" w:hAnsi="Arial" w:cs="Arial"/>
        </w:rPr>
        <w:t xml:space="preserve"> outlined in the annual admissions notice. </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If a student is not offered a place in our school, the reasons why they were not offered a place will be communicated in writing</w:t>
      </w:r>
      <w:r w:rsidR="00ED1621" w:rsidRPr="003313E7">
        <w:rPr>
          <w:rFonts w:ascii="Arial" w:eastAsiaTheme="minorEastAsia" w:hAnsi="Arial" w:cs="Arial"/>
        </w:rPr>
        <w:t xml:space="preserve"> to the applicant</w:t>
      </w:r>
      <w:r w:rsidRPr="003313E7">
        <w:rPr>
          <w:rFonts w:ascii="Arial" w:eastAsiaTheme="minorEastAsia" w:hAnsi="Arial" w:cs="Arial"/>
        </w:rPr>
        <w:t>,</w:t>
      </w:r>
      <w:r w:rsidR="00ED1621" w:rsidRPr="003313E7">
        <w:rPr>
          <w:rFonts w:ascii="Arial" w:eastAsiaTheme="minorEastAsia" w:hAnsi="Arial" w:cs="Arial"/>
        </w:rPr>
        <w:t xml:space="preserve"> including</w:t>
      </w:r>
      <w:r w:rsidR="00481B24" w:rsidRPr="003313E7">
        <w:rPr>
          <w:rFonts w:ascii="Arial" w:eastAsiaTheme="minorEastAsia" w:hAnsi="Arial" w:cs="Arial"/>
        </w:rPr>
        <w:t xml:space="preserve">, where applicable, </w:t>
      </w:r>
      <w:r w:rsidR="00ED1621" w:rsidRPr="003313E7">
        <w:rPr>
          <w:rFonts w:ascii="Arial" w:eastAsiaTheme="minorEastAsia" w:hAnsi="Arial" w:cs="Arial"/>
        </w:rPr>
        <w:t xml:space="preserve">details of </w:t>
      </w:r>
      <w:r w:rsidRPr="003313E7">
        <w:rPr>
          <w:rFonts w:ascii="Arial" w:eastAsiaTheme="minorEastAsia" w:hAnsi="Arial" w:cs="Arial"/>
        </w:rPr>
        <w:t>the student</w:t>
      </w:r>
      <w:r w:rsidR="00ED1621" w:rsidRPr="003313E7">
        <w:rPr>
          <w:rFonts w:ascii="Arial" w:eastAsiaTheme="minorEastAsia" w:hAnsi="Arial" w:cs="Arial"/>
        </w:rPr>
        <w:t>’</w:t>
      </w:r>
      <w:r w:rsidRPr="003313E7">
        <w:rPr>
          <w:rFonts w:ascii="Arial" w:eastAsiaTheme="minorEastAsia" w:hAnsi="Arial" w:cs="Arial"/>
        </w:rPr>
        <w:t xml:space="preserve">s ranking against the selection criteria and </w:t>
      </w:r>
      <w:r w:rsidR="00ED1621" w:rsidRPr="003313E7">
        <w:rPr>
          <w:rFonts w:ascii="Arial" w:eastAsiaTheme="minorEastAsia" w:hAnsi="Arial" w:cs="Arial"/>
        </w:rPr>
        <w:t>details of the student’s place</w:t>
      </w:r>
      <w:r w:rsidRPr="003313E7">
        <w:rPr>
          <w:rFonts w:ascii="Arial" w:eastAsiaTheme="minorEastAsia" w:hAnsi="Arial" w:cs="Arial"/>
        </w:rPr>
        <w:t xml:space="preserve"> on the waiting list for the school y</w:t>
      </w:r>
      <w:r w:rsidR="00322FEE" w:rsidRPr="003313E7">
        <w:rPr>
          <w:rFonts w:ascii="Arial" w:eastAsiaTheme="minorEastAsia" w:hAnsi="Arial" w:cs="Arial"/>
        </w:rPr>
        <w:t xml:space="preserve">ear concerned. </w:t>
      </w:r>
      <w:r w:rsidRPr="003313E7">
        <w:rPr>
          <w:rFonts w:ascii="Arial" w:eastAsiaTheme="minorEastAsia" w:hAnsi="Arial" w:cs="Arial"/>
        </w:rPr>
        <w:t xml:space="preserve"> </w:t>
      </w:r>
    </w:p>
    <w:p w:rsidR="00406BE7" w:rsidRPr="003313E7" w:rsidRDefault="00406BE7" w:rsidP="00406BE7">
      <w:pPr>
        <w:autoSpaceDE w:val="0"/>
        <w:autoSpaceDN w:val="0"/>
        <w:adjustRightInd w:val="0"/>
        <w:spacing w:after="0" w:line="240" w:lineRule="auto"/>
        <w:contextualSpacing/>
        <w:jc w:val="both"/>
        <w:rPr>
          <w:rFonts w:ascii="Arial" w:eastAsiaTheme="minorEastAsia" w:hAnsi="Arial" w:cs="Arial"/>
        </w:rPr>
      </w:pPr>
    </w:p>
    <w:p w:rsidR="00406BE7" w:rsidRPr="003313E7" w:rsidRDefault="00ED1621" w:rsidP="00406BE7">
      <w:pPr>
        <w:autoSpaceDE w:val="0"/>
        <w:autoSpaceDN w:val="0"/>
        <w:adjustRightInd w:val="0"/>
        <w:spacing w:after="0" w:line="240" w:lineRule="auto"/>
        <w:contextualSpacing/>
        <w:jc w:val="both"/>
        <w:rPr>
          <w:rFonts w:ascii="Arial" w:eastAsiaTheme="minorEastAsia" w:hAnsi="Arial" w:cs="Arial"/>
        </w:rPr>
      </w:pPr>
      <w:r w:rsidRPr="003313E7">
        <w:rPr>
          <w:rFonts w:ascii="Arial" w:eastAsiaTheme="minorEastAsia" w:hAnsi="Arial" w:cs="Arial"/>
        </w:rPr>
        <w:t xml:space="preserve">Applicants </w:t>
      </w:r>
      <w:r w:rsidR="00406BE7" w:rsidRPr="003313E7">
        <w:rPr>
          <w:rFonts w:ascii="Arial" w:eastAsiaTheme="minorEastAsia" w:hAnsi="Arial" w:cs="Arial"/>
        </w:rPr>
        <w:t>will be informe</w:t>
      </w:r>
      <w:r w:rsidRPr="003313E7">
        <w:rPr>
          <w:rFonts w:ascii="Arial" w:eastAsiaTheme="minorEastAsia" w:hAnsi="Arial" w:cs="Arial"/>
        </w:rPr>
        <w:t xml:space="preserve">d of the right to seek a review/right of </w:t>
      </w:r>
      <w:r w:rsidR="00406BE7" w:rsidRPr="003313E7">
        <w:rPr>
          <w:rFonts w:ascii="Arial" w:eastAsiaTheme="minorEastAsia" w:hAnsi="Arial" w:cs="Arial"/>
        </w:rPr>
        <w:t xml:space="preserve">appeal of the school’s decision (see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_Ref31796704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18</w:t>
      </w:r>
      <w:r w:rsidR="002955C2" w:rsidRPr="003313E7">
        <w:rPr>
          <w:rFonts w:ascii="Arial" w:eastAsiaTheme="minorEastAsia" w:hAnsi="Arial" w:cs="Arial"/>
          <w:highlight w:val="yellow"/>
        </w:rPr>
        <w:fldChar w:fldCharType="end"/>
      </w:r>
      <w:r w:rsidR="00406BE7" w:rsidRPr="003313E7">
        <w:rPr>
          <w:rFonts w:ascii="Arial" w:eastAsiaTheme="minorEastAsia" w:hAnsi="Arial" w:cs="Arial"/>
        </w:rPr>
        <w:t xml:space="preserve"> below for further details)</w:t>
      </w:r>
      <w:r w:rsidR="003B6FA7" w:rsidRPr="003313E7">
        <w:rPr>
          <w:rFonts w:ascii="Arial" w:eastAsiaTheme="minorEastAsia" w:hAnsi="Arial" w:cs="Arial"/>
        </w:rPr>
        <w:t>.</w:t>
      </w:r>
    </w:p>
    <w:p w:rsidR="003B6FA7" w:rsidRPr="003313E7" w:rsidRDefault="003B6FA7" w:rsidP="00406BE7">
      <w:pPr>
        <w:autoSpaceDE w:val="0"/>
        <w:autoSpaceDN w:val="0"/>
        <w:adjustRightInd w:val="0"/>
        <w:spacing w:after="0" w:line="240" w:lineRule="auto"/>
        <w:contextualSpacing/>
        <w:jc w:val="both"/>
        <w:rPr>
          <w:rFonts w:ascii="Arial" w:eastAsiaTheme="minorEastAsia" w:hAnsi="Arial" w:cs="Arial"/>
        </w:rPr>
      </w:pPr>
    </w:p>
    <w:p w:rsidR="00406BE7" w:rsidRPr="003313E7" w:rsidRDefault="00406BE7" w:rsidP="00406BE7">
      <w:pPr>
        <w:spacing w:after="0" w:line="240" w:lineRule="auto"/>
        <w:rPr>
          <w:rFonts w:ascii="Arial" w:eastAsiaTheme="minorEastAsia" w:hAnsi="Arial" w:cs="Arial"/>
          <w:color w:val="385623" w:themeColor="accent6" w:themeShade="80"/>
        </w:rPr>
      </w:pPr>
    </w:p>
    <w:p w:rsidR="00406BE7" w:rsidRPr="003313E7" w:rsidRDefault="00406BE7" w:rsidP="001D7E85">
      <w:pPr>
        <w:pStyle w:val="ListParagraph"/>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 </w:t>
      </w:r>
      <w:bookmarkStart w:id="2" w:name="_Ref31796919"/>
      <w:r w:rsidRPr="003313E7">
        <w:rPr>
          <w:rFonts w:ascii="Arial" w:eastAsiaTheme="minorEastAsia" w:hAnsi="Arial" w:cs="Arial"/>
          <w:b/>
          <w:color w:val="385623" w:themeColor="accent6" w:themeShade="80"/>
        </w:rPr>
        <w:t>Acceptance of an offer of a place by an applicant</w:t>
      </w:r>
      <w:bookmarkEnd w:id="2"/>
    </w:p>
    <w:p w:rsidR="00406BE7" w:rsidRPr="003313E7" w:rsidRDefault="00406BE7" w:rsidP="00406BE7">
      <w:pPr>
        <w:pStyle w:val="ListParagraph"/>
        <w:spacing w:after="0" w:line="240" w:lineRule="auto"/>
        <w:rPr>
          <w:rFonts w:ascii="Arial" w:eastAsiaTheme="minorEastAsia" w:hAnsi="Arial" w:cs="Arial"/>
          <w:b/>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In accepting an offer of admission from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001D7E85" w:rsidRPr="003313E7">
        <w:rPr>
          <w:rFonts w:ascii="Arial" w:eastAsiaTheme="minorEastAsia" w:hAnsi="Arial" w:cs="Arial"/>
        </w:rPr>
        <w:t xml:space="preserve"> </w:t>
      </w:r>
      <w:r w:rsidRPr="003313E7">
        <w:rPr>
          <w:rFonts w:ascii="Arial" w:eastAsiaTheme="minorEastAsia" w:hAnsi="Arial" w:cs="Arial"/>
        </w:rPr>
        <w:t xml:space="preserve">you </w:t>
      </w:r>
      <w:r w:rsidR="00ED1621" w:rsidRPr="003313E7">
        <w:rPr>
          <w:rFonts w:ascii="Arial" w:eastAsiaTheme="minorEastAsia" w:hAnsi="Arial" w:cs="Arial"/>
        </w:rPr>
        <w:t xml:space="preserve">must </w:t>
      </w:r>
      <w:r w:rsidRPr="003313E7">
        <w:rPr>
          <w:rFonts w:ascii="Arial" w:eastAsiaTheme="minorEastAsia" w:hAnsi="Arial" w:cs="Arial"/>
        </w:rPr>
        <w:t>indicate—</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xml:space="preserve">) whether or not you have accepted an offer of admission for another school or schools. If you have accepted such an offer, you must </w:t>
      </w:r>
      <w:r w:rsidR="00A22884" w:rsidRPr="003313E7">
        <w:rPr>
          <w:rFonts w:ascii="Arial" w:eastAsiaTheme="minorEastAsia" w:hAnsi="Arial" w:cs="Arial"/>
        </w:rPr>
        <w:t xml:space="preserve">also </w:t>
      </w:r>
      <w:r w:rsidRPr="003313E7">
        <w:rPr>
          <w:rFonts w:ascii="Arial" w:eastAsiaTheme="minorEastAsia" w:hAnsi="Arial" w:cs="Arial"/>
        </w:rPr>
        <w:t>provide details of</w:t>
      </w:r>
      <w:r w:rsidR="00A22884" w:rsidRPr="003313E7">
        <w:rPr>
          <w:rFonts w:ascii="Arial" w:eastAsiaTheme="minorEastAsia" w:hAnsi="Arial" w:cs="Arial"/>
        </w:rPr>
        <w:t xml:space="preserve"> the offer or offers concerned and</w:t>
      </w:r>
    </w:p>
    <w:p w:rsidR="00764262" w:rsidRPr="003313E7" w:rsidRDefault="00764262" w:rsidP="00406BE7">
      <w:pPr>
        <w:autoSpaceDE w:val="0"/>
        <w:autoSpaceDN w:val="0"/>
        <w:adjustRightInd w:val="0"/>
        <w:spacing w:after="0" w:line="240" w:lineRule="auto"/>
        <w:rPr>
          <w:rFonts w:ascii="Arial" w:eastAsiaTheme="minorEastAsia" w:hAnsi="Arial" w:cs="Arial"/>
        </w:rPr>
      </w:pPr>
    </w:p>
    <w:p w:rsidR="00764262"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(ii) whether or not you have applied for and awaiting confirmation of an offer of admission from another school or schools, and if so, you must provide details of the other school or schools concerned.</w:t>
      </w:r>
    </w:p>
    <w:p w:rsidR="00406BE7" w:rsidRPr="003313E7" w:rsidRDefault="00406BE7" w:rsidP="00406BE7">
      <w:pPr>
        <w:autoSpaceDE w:val="0"/>
        <w:autoSpaceDN w:val="0"/>
        <w:adjustRightInd w:val="0"/>
        <w:spacing w:after="0" w:line="240" w:lineRule="auto"/>
        <w:rPr>
          <w:rFonts w:ascii="Arial" w:eastAsiaTheme="minorEastAsia" w:hAnsi="Arial" w:cs="Arial"/>
        </w:rPr>
      </w:pPr>
    </w:p>
    <w:p w:rsidR="00764262" w:rsidRPr="003313E7" w:rsidRDefault="00764262" w:rsidP="00121CB2">
      <w:pPr>
        <w:spacing w:after="0" w:line="240" w:lineRule="auto"/>
        <w:rPr>
          <w:rFonts w:ascii="Arial" w:eastAsiaTheme="minorEastAsia" w:hAnsi="Arial" w:cs="Arial"/>
          <w:b/>
          <w:color w:val="385623" w:themeColor="accent6" w:themeShade="80"/>
        </w:rPr>
      </w:pPr>
    </w:p>
    <w:p w:rsidR="00ED1621" w:rsidRPr="003313E7" w:rsidRDefault="00ED1621" w:rsidP="001D7E85">
      <w:pPr>
        <w:pStyle w:val="ListParagraph"/>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Circumstances in which offers may not be made or may be withdrawn</w:t>
      </w:r>
    </w:p>
    <w:p w:rsidR="00406BE7" w:rsidRPr="003313E7" w:rsidRDefault="00406BE7" w:rsidP="00406BE7">
      <w:pPr>
        <w:autoSpaceDE w:val="0"/>
        <w:autoSpaceDN w:val="0"/>
        <w:adjustRightInd w:val="0"/>
        <w:spacing w:after="0" w:line="240" w:lineRule="auto"/>
        <w:rPr>
          <w:rFonts w:ascii="Arial" w:eastAsiaTheme="minorEastAsia" w:hAnsi="Arial" w:cs="Arial"/>
          <w:color w:val="385623" w:themeColor="accent6" w:themeShade="80"/>
        </w:rPr>
      </w:pPr>
    </w:p>
    <w:p w:rsidR="00406BE7" w:rsidRPr="003313E7" w:rsidRDefault="00406BE7" w:rsidP="00406BE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An offer of admission may not be made or may be withdrawn by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Pr="003313E7">
        <w:rPr>
          <w:rFonts w:ascii="Arial" w:eastAsiaTheme="minorEastAsia" w:hAnsi="Arial" w:cs="Arial"/>
        </w:rPr>
        <w:t>—</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it is established that information contained in the application is false or misleading.</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an applicant fails to confirm acceptance of an offer of admission on or before the date set out in the annual admission notice of the school.</w:t>
      </w:r>
    </w:p>
    <w:p w:rsidR="00406BE7" w:rsidRPr="003313E7" w:rsidRDefault="00406BE7" w:rsidP="00406BE7">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the parent of a student, when required by the principal in accordance with section 23(4) of the Education (Welfare) Act 2000, fails to confirm in writing that the code of behaviour of the school is acceptable to him or her and that he or she shall make all reasonable efforts to ensure compliance with such code by the student; or</w:t>
      </w:r>
    </w:p>
    <w:p w:rsidR="00121CB2" w:rsidRPr="003313E7" w:rsidRDefault="00406BE7" w:rsidP="00121CB2">
      <w:pPr>
        <w:numPr>
          <w:ilvl w:val="0"/>
          <w:numId w:val="3"/>
        </w:numPr>
        <w:autoSpaceDE w:val="0"/>
        <w:autoSpaceDN w:val="0"/>
        <w:adjustRightInd w:val="0"/>
        <w:spacing w:after="0" w:line="240" w:lineRule="auto"/>
        <w:ind w:left="851" w:hanging="491"/>
        <w:contextualSpacing/>
        <w:rPr>
          <w:rFonts w:ascii="Arial" w:eastAsiaTheme="minorEastAsia" w:hAnsi="Arial" w:cs="Arial"/>
        </w:rPr>
      </w:pPr>
      <w:r w:rsidRPr="003313E7">
        <w:rPr>
          <w:rFonts w:ascii="Arial" w:eastAsiaTheme="minorEastAsia" w:hAnsi="Arial" w:cs="Arial"/>
        </w:rPr>
        <w:t xml:space="preserve">an applicant has failed to comply with the requirements of ‘acceptance of an offer’ as set out in section </w:t>
      </w:r>
      <w:r w:rsidR="002955C2" w:rsidRPr="003313E7">
        <w:rPr>
          <w:rFonts w:ascii="Arial" w:eastAsiaTheme="minorEastAsia" w:hAnsi="Arial" w:cs="Arial"/>
          <w:highlight w:val="yellow"/>
        </w:rPr>
        <w:fldChar w:fldCharType="begin"/>
      </w:r>
      <w:r w:rsidR="002955C2" w:rsidRPr="003313E7">
        <w:rPr>
          <w:rFonts w:ascii="Arial" w:eastAsiaTheme="minorEastAsia" w:hAnsi="Arial" w:cs="Arial"/>
          <w:highlight w:val="yellow"/>
        </w:rPr>
        <w:instrText xml:space="preserve"> REF _Ref31796919 \r \h  \* MERGEFORMAT </w:instrText>
      </w:r>
      <w:r w:rsidR="002955C2" w:rsidRPr="003313E7">
        <w:rPr>
          <w:rFonts w:ascii="Arial" w:eastAsiaTheme="minorEastAsia" w:hAnsi="Arial" w:cs="Arial"/>
          <w:highlight w:val="yellow"/>
        </w:rPr>
      </w:r>
      <w:r w:rsidR="002955C2" w:rsidRPr="003313E7">
        <w:rPr>
          <w:rFonts w:ascii="Arial" w:eastAsiaTheme="minorEastAsia" w:hAnsi="Arial" w:cs="Arial"/>
          <w:highlight w:val="yellow"/>
        </w:rPr>
        <w:fldChar w:fldCharType="separate"/>
      </w:r>
      <w:r w:rsidR="003313E7">
        <w:rPr>
          <w:rFonts w:ascii="Arial" w:eastAsiaTheme="minorEastAsia" w:hAnsi="Arial" w:cs="Arial"/>
          <w:highlight w:val="yellow"/>
        </w:rPr>
        <w:t>10</w:t>
      </w:r>
      <w:r w:rsidR="002955C2" w:rsidRPr="003313E7">
        <w:rPr>
          <w:rFonts w:ascii="Arial" w:eastAsiaTheme="minorEastAsia" w:hAnsi="Arial" w:cs="Arial"/>
          <w:highlight w:val="yellow"/>
        </w:rPr>
        <w:fldChar w:fldCharType="end"/>
      </w:r>
      <w:r w:rsidRPr="003313E7">
        <w:rPr>
          <w:rFonts w:ascii="Arial" w:eastAsiaTheme="minorEastAsia" w:hAnsi="Arial" w:cs="Arial"/>
        </w:rPr>
        <w:t xml:space="preserve"> above.</w:t>
      </w:r>
    </w:p>
    <w:p w:rsidR="001F69E3" w:rsidRPr="003313E7" w:rsidRDefault="001F69E3" w:rsidP="001F69E3">
      <w:pPr>
        <w:autoSpaceDE w:val="0"/>
        <w:autoSpaceDN w:val="0"/>
        <w:adjustRightInd w:val="0"/>
        <w:spacing w:after="0" w:line="240" w:lineRule="auto"/>
        <w:ind w:left="851"/>
        <w:contextualSpacing/>
        <w:rPr>
          <w:rFonts w:ascii="Arial" w:eastAsiaTheme="minorEastAsia" w:hAnsi="Arial" w:cs="Arial"/>
        </w:rPr>
      </w:pPr>
    </w:p>
    <w:p w:rsidR="00121CB2" w:rsidRPr="003313E7" w:rsidRDefault="00121CB2"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Sharing of Data with other schools</w:t>
      </w:r>
    </w:p>
    <w:p w:rsidR="00121CB2" w:rsidRPr="003313E7" w:rsidRDefault="00121CB2" w:rsidP="00121CB2">
      <w:pPr>
        <w:spacing w:after="0" w:line="240" w:lineRule="auto"/>
        <w:jc w:val="both"/>
        <w:rPr>
          <w:rFonts w:ascii="Arial" w:eastAsiaTheme="minorEastAsia" w:hAnsi="Arial" w:cs="Arial"/>
          <w:b/>
          <w:color w:val="385623" w:themeColor="accent6" w:themeShade="80"/>
        </w:rPr>
      </w:pPr>
    </w:p>
    <w:p w:rsidR="00121CB2" w:rsidRPr="003313E7" w:rsidRDefault="00121CB2" w:rsidP="00121CB2">
      <w:pPr>
        <w:spacing w:after="0" w:line="240" w:lineRule="auto"/>
        <w:jc w:val="both"/>
        <w:rPr>
          <w:rFonts w:ascii="Arial" w:eastAsiaTheme="minorEastAsia" w:hAnsi="Arial" w:cs="Arial"/>
        </w:rPr>
      </w:pPr>
      <w:r w:rsidRPr="003313E7">
        <w:rPr>
          <w:rFonts w:ascii="Arial" w:eastAsiaTheme="minorEastAsia" w:hAnsi="Arial" w:cs="Arial"/>
        </w:rPr>
        <w:t xml:space="preserve">Applicants should be aware that section 66(6) of the Education (Admission to Schools) Act 2018 allows for the sharing of </w:t>
      </w:r>
      <w:r w:rsidR="00A2174D" w:rsidRPr="003313E7">
        <w:rPr>
          <w:rFonts w:ascii="Arial" w:eastAsiaTheme="minorEastAsia" w:hAnsi="Arial" w:cs="Arial"/>
        </w:rPr>
        <w:t>certain information</w:t>
      </w:r>
      <w:r w:rsidRPr="003313E7">
        <w:rPr>
          <w:rFonts w:ascii="Arial" w:eastAsiaTheme="minorEastAsia" w:hAnsi="Arial" w:cs="Arial"/>
        </w:rPr>
        <w:t xml:space="preserve"> between schools in order to facilitate the efficient admission of students. Section 66(6) allows a board to provide a patron or another board of management with a list of the students in relation to whom—</w:t>
      </w:r>
    </w:p>
    <w:p w:rsidR="00121CB2" w:rsidRPr="003313E7" w:rsidRDefault="00121CB2" w:rsidP="00121CB2">
      <w:pPr>
        <w:spacing w:after="0" w:line="240" w:lineRule="auto"/>
        <w:jc w:val="both"/>
        <w:rPr>
          <w:rFonts w:ascii="Arial" w:eastAsiaTheme="minorEastAsia" w:hAnsi="Arial" w:cs="Arial"/>
        </w:rPr>
      </w:pP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an application for admission to the school has been received,</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 an offer of admission to the school has been made, or</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(iii) an offer of admission to the school has been accepted.</w:t>
      </w:r>
    </w:p>
    <w:p w:rsidR="00121CB2" w:rsidRPr="003313E7" w:rsidRDefault="00121CB2" w:rsidP="00121CB2">
      <w:pPr>
        <w:spacing w:after="0" w:line="240" w:lineRule="auto"/>
        <w:jc w:val="both"/>
        <w:rPr>
          <w:rFonts w:ascii="Arial" w:eastAsiaTheme="minorEastAsia" w:hAnsi="Arial" w:cs="Arial"/>
        </w:rPr>
      </w:pPr>
    </w:p>
    <w:p w:rsidR="00121CB2" w:rsidRPr="003313E7" w:rsidRDefault="00121CB2" w:rsidP="00121CB2">
      <w:pPr>
        <w:spacing w:after="0" w:line="240" w:lineRule="auto"/>
        <w:jc w:val="both"/>
        <w:rPr>
          <w:rFonts w:ascii="Arial" w:eastAsiaTheme="minorEastAsia" w:hAnsi="Arial" w:cs="Arial"/>
        </w:rPr>
      </w:pPr>
      <w:r w:rsidRPr="003313E7">
        <w:rPr>
          <w:rFonts w:ascii="Arial" w:eastAsiaTheme="minorEastAsia" w:hAnsi="Arial" w:cs="Arial"/>
        </w:rPr>
        <w:t>The list may include any or all of the following:</w:t>
      </w:r>
    </w:p>
    <w:p w:rsidR="00121CB2" w:rsidRPr="003313E7" w:rsidRDefault="00121CB2" w:rsidP="00121CB2">
      <w:pPr>
        <w:spacing w:after="0" w:line="240" w:lineRule="auto"/>
        <w:ind w:firstLine="720"/>
        <w:jc w:val="both"/>
        <w:rPr>
          <w:rFonts w:ascii="Arial" w:eastAsiaTheme="minorEastAsia" w:hAnsi="Arial" w:cs="Arial"/>
        </w:rPr>
      </w:pPr>
      <w:r w:rsidRPr="003313E7">
        <w:rPr>
          <w:rFonts w:ascii="Arial" w:eastAsiaTheme="minorEastAsia" w:hAnsi="Arial" w:cs="Arial"/>
        </w:rPr>
        <w:t>(</w:t>
      </w:r>
      <w:proofErr w:type="spellStart"/>
      <w:r w:rsidRPr="003313E7">
        <w:rPr>
          <w:rFonts w:ascii="Arial" w:eastAsiaTheme="minorEastAsia" w:hAnsi="Arial" w:cs="Arial"/>
        </w:rPr>
        <w:t>i</w:t>
      </w:r>
      <w:proofErr w:type="spellEnd"/>
      <w:r w:rsidRPr="003313E7">
        <w:rPr>
          <w:rFonts w:ascii="Arial" w:eastAsiaTheme="minorEastAsia" w:hAnsi="Arial" w:cs="Arial"/>
        </w:rPr>
        <w:t>) the date on which an application for admission was received by the school;</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 the date on which an offer of admission was made by the school;</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(iii) the date on which an offer of admission was accepted by an applicant;</w:t>
      </w:r>
    </w:p>
    <w:p w:rsidR="00121CB2" w:rsidRPr="003313E7" w:rsidRDefault="00121CB2" w:rsidP="00121CB2">
      <w:pPr>
        <w:spacing w:after="0" w:line="240" w:lineRule="auto"/>
        <w:ind w:left="720"/>
        <w:jc w:val="both"/>
        <w:rPr>
          <w:rFonts w:ascii="Arial" w:eastAsiaTheme="minorEastAsia" w:hAnsi="Arial" w:cs="Arial"/>
        </w:rPr>
      </w:pPr>
      <w:r w:rsidRPr="003313E7">
        <w:rPr>
          <w:rFonts w:ascii="Arial" w:eastAsiaTheme="minorEastAsia" w:hAnsi="Arial" w:cs="Arial"/>
        </w:rPr>
        <w:t>(iv) a student’s personal details including his or her name, address, date of birth and personal public service number (within the meaning of section 262 of the Social Welfare Consolidation Act 2005).</w:t>
      </w:r>
    </w:p>
    <w:p w:rsidR="00121CB2" w:rsidRPr="003313E7" w:rsidRDefault="00121CB2" w:rsidP="00121CB2">
      <w:pPr>
        <w:spacing w:after="0" w:line="240" w:lineRule="auto"/>
        <w:ind w:left="720"/>
        <w:contextualSpacing/>
        <w:rPr>
          <w:rFonts w:ascii="Arial" w:eastAsiaTheme="minorEastAsia" w:hAnsi="Arial" w:cs="Arial"/>
          <w:b/>
          <w:color w:val="385623" w:themeColor="accent6" w:themeShade="80"/>
        </w:rPr>
      </w:pPr>
    </w:p>
    <w:p w:rsidR="006772A0" w:rsidRPr="003313E7" w:rsidRDefault="006772A0" w:rsidP="00121CB2">
      <w:pPr>
        <w:spacing w:after="0" w:line="240" w:lineRule="auto"/>
        <w:ind w:left="720"/>
        <w:contextualSpacing/>
        <w:rPr>
          <w:rFonts w:ascii="Arial" w:eastAsiaTheme="minorEastAsia" w:hAnsi="Arial" w:cs="Arial"/>
          <w:b/>
          <w:color w:val="385623" w:themeColor="accent6" w:themeShade="80"/>
        </w:rPr>
      </w:pPr>
    </w:p>
    <w:p w:rsidR="00121CB2" w:rsidRPr="003313E7" w:rsidRDefault="00121CB2" w:rsidP="00121CB2">
      <w:pPr>
        <w:spacing w:after="0" w:line="240" w:lineRule="auto"/>
        <w:ind w:left="720"/>
        <w:contextualSpacing/>
        <w:rPr>
          <w:rFonts w:ascii="Arial" w:eastAsiaTheme="minorEastAsia" w:hAnsi="Arial" w:cs="Arial"/>
          <w:b/>
          <w:color w:val="385623" w:themeColor="accent6" w:themeShade="80"/>
        </w:rPr>
      </w:pPr>
    </w:p>
    <w:p w:rsidR="00331D27" w:rsidRPr="003313E7" w:rsidRDefault="00A22884" w:rsidP="001D7E85">
      <w:pPr>
        <w:numPr>
          <w:ilvl w:val="0"/>
          <w:numId w:val="34"/>
        </w:numPr>
        <w:spacing w:after="0" w:line="240" w:lineRule="auto"/>
        <w:ind w:left="851" w:hanging="567"/>
        <w:contextualSpacing/>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 xml:space="preserve">Waiting </w:t>
      </w:r>
      <w:r w:rsidR="005E4A3E" w:rsidRPr="003313E7">
        <w:rPr>
          <w:rFonts w:ascii="Arial" w:eastAsiaTheme="minorEastAsia" w:hAnsi="Arial" w:cs="Arial"/>
          <w:b/>
          <w:color w:val="385623" w:themeColor="accent6" w:themeShade="80"/>
        </w:rPr>
        <w:t>l</w:t>
      </w:r>
      <w:r w:rsidRPr="003313E7">
        <w:rPr>
          <w:rFonts w:ascii="Arial" w:eastAsiaTheme="minorEastAsia" w:hAnsi="Arial" w:cs="Arial"/>
          <w:b/>
          <w:color w:val="385623" w:themeColor="accent6" w:themeShade="80"/>
        </w:rPr>
        <w:t>ist</w:t>
      </w:r>
      <w:r w:rsidR="001F35D0" w:rsidRPr="003313E7">
        <w:rPr>
          <w:rFonts w:ascii="Arial" w:eastAsiaTheme="minorEastAsia" w:hAnsi="Arial" w:cs="Arial"/>
          <w:b/>
          <w:color w:val="385623" w:themeColor="accent6" w:themeShade="80"/>
        </w:rPr>
        <w:t xml:space="preserve"> in the event of oversubscription</w:t>
      </w:r>
    </w:p>
    <w:p w:rsidR="00331D27" w:rsidRPr="003313E7" w:rsidRDefault="00331D27" w:rsidP="00331D27">
      <w:pPr>
        <w:spacing w:after="0" w:line="240" w:lineRule="auto"/>
        <w:ind w:left="709"/>
        <w:contextualSpacing/>
        <w:rPr>
          <w:rFonts w:ascii="Arial" w:eastAsiaTheme="minorEastAsia" w:hAnsi="Arial" w:cs="Arial"/>
          <w:b/>
          <w:color w:val="385623" w:themeColor="accent6" w:themeShade="80"/>
        </w:rPr>
      </w:pPr>
    </w:p>
    <w:p w:rsidR="00331D27" w:rsidRPr="003313E7" w:rsidRDefault="00331D27" w:rsidP="00331D27">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In the event of there being more applications to the school year concerned than places available, a waiting list of students whose applications for admission </w:t>
      </w:r>
      <w:r w:rsidR="00D3482E" w:rsidRPr="003313E7">
        <w:rPr>
          <w:rFonts w:ascii="Arial" w:eastAsiaTheme="minorEastAsia" w:hAnsi="Arial" w:cs="Arial"/>
        </w:rPr>
        <w:t xml:space="preserve">to [school name] </w:t>
      </w:r>
      <w:r w:rsidRPr="003313E7">
        <w:rPr>
          <w:rFonts w:ascii="Arial" w:eastAsiaTheme="minorEastAsia" w:hAnsi="Arial" w:cs="Arial"/>
        </w:rPr>
        <w:t xml:space="preserve">were unsuccessful </w:t>
      </w:r>
      <w:r w:rsidR="001F35D0" w:rsidRPr="003313E7">
        <w:rPr>
          <w:rFonts w:ascii="Arial" w:eastAsiaTheme="minorEastAsia" w:hAnsi="Arial" w:cs="Arial"/>
        </w:rPr>
        <w:t xml:space="preserve">due to the school being oversubscribed </w:t>
      </w:r>
      <w:r w:rsidRPr="003313E7">
        <w:rPr>
          <w:rFonts w:ascii="Arial" w:eastAsiaTheme="minorEastAsia" w:hAnsi="Arial" w:cs="Arial"/>
        </w:rPr>
        <w:t>will be compiled and will remain valid for the school year in which admission is being sought.</w:t>
      </w:r>
    </w:p>
    <w:p w:rsidR="00331D27" w:rsidRPr="003313E7" w:rsidRDefault="00331D27" w:rsidP="00331D27">
      <w:pPr>
        <w:autoSpaceDE w:val="0"/>
        <w:autoSpaceDN w:val="0"/>
        <w:adjustRightInd w:val="0"/>
        <w:spacing w:after="0" w:line="240" w:lineRule="auto"/>
        <w:ind w:left="1080"/>
        <w:contextualSpacing/>
        <w:rPr>
          <w:rFonts w:ascii="Arial" w:eastAsiaTheme="minorEastAsia" w:hAnsi="Arial" w:cs="Arial"/>
        </w:rPr>
      </w:pPr>
    </w:p>
    <w:p w:rsidR="00D3482E" w:rsidRPr="003313E7" w:rsidRDefault="00331D27" w:rsidP="00D3482E">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 xml:space="preserve">Placement on the waiting list of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Cuisin</w:t>
      </w:r>
      <w:proofErr w:type="spellEnd"/>
      <w:r w:rsidRPr="003313E7">
        <w:rPr>
          <w:rFonts w:ascii="Arial" w:eastAsiaTheme="minorEastAsia" w:hAnsi="Arial" w:cs="Arial"/>
        </w:rPr>
        <w:t xml:space="preserve"> is in the order of priority assigned to the students’ applications </w:t>
      </w:r>
      <w:r w:rsidR="001F35D0" w:rsidRPr="003313E7">
        <w:rPr>
          <w:rFonts w:ascii="Arial" w:eastAsiaTheme="minorEastAsia" w:hAnsi="Arial" w:cs="Arial"/>
        </w:rPr>
        <w:t xml:space="preserve">after the school has applied </w:t>
      </w:r>
      <w:r w:rsidRPr="003313E7">
        <w:rPr>
          <w:rFonts w:ascii="Arial" w:eastAsiaTheme="minorEastAsia" w:hAnsi="Arial" w:cs="Arial"/>
        </w:rPr>
        <w:t xml:space="preserve">the selection criteria </w:t>
      </w:r>
      <w:r w:rsidR="001F35D0" w:rsidRPr="003313E7">
        <w:rPr>
          <w:rFonts w:ascii="Arial" w:eastAsiaTheme="minorEastAsia" w:hAnsi="Arial" w:cs="Arial"/>
        </w:rPr>
        <w:t>in accordance with</w:t>
      </w:r>
      <w:r w:rsidRPr="003313E7">
        <w:rPr>
          <w:rFonts w:ascii="Arial" w:eastAsiaTheme="minorEastAsia" w:hAnsi="Arial" w:cs="Arial"/>
        </w:rPr>
        <w:t xml:space="preserve"> this admission policy.  </w:t>
      </w:r>
    </w:p>
    <w:p w:rsidR="00D3482E" w:rsidRPr="003313E7" w:rsidRDefault="00D3482E" w:rsidP="005E4A3E">
      <w:pPr>
        <w:autoSpaceDE w:val="0"/>
        <w:autoSpaceDN w:val="0"/>
        <w:adjustRightInd w:val="0"/>
        <w:spacing w:after="0" w:line="240" w:lineRule="auto"/>
        <w:rPr>
          <w:rFonts w:ascii="Arial" w:eastAsiaTheme="minorEastAsia" w:hAnsi="Arial" w:cs="Arial"/>
        </w:rPr>
      </w:pPr>
    </w:p>
    <w:p w:rsidR="005E4A3E" w:rsidRPr="003313E7" w:rsidRDefault="005E4A3E" w:rsidP="005E4A3E">
      <w:pPr>
        <w:autoSpaceDE w:val="0"/>
        <w:autoSpaceDN w:val="0"/>
        <w:adjustRightInd w:val="0"/>
        <w:spacing w:after="0" w:line="240" w:lineRule="auto"/>
        <w:rPr>
          <w:rFonts w:ascii="Arial" w:eastAsiaTheme="minorEastAsia" w:hAnsi="Arial" w:cs="Arial"/>
        </w:rPr>
      </w:pPr>
      <w:r w:rsidRPr="003313E7">
        <w:rPr>
          <w:rFonts w:ascii="Arial" w:eastAsiaTheme="minorEastAsia" w:hAnsi="Arial" w:cs="Arial"/>
        </w:rPr>
        <w:t>Offers of any subsequent places that become available for and during the school year in relation to which admission is being sought will be made to those students on the waiting list, in accordance with the order of priority in relation to which the students have been placed on the list.</w:t>
      </w:r>
    </w:p>
    <w:p w:rsidR="00331D27" w:rsidRPr="003313E7" w:rsidRDefault="00331D27" w:rsidP="00331D27">
      <w:pPr>
        <w:spacing w:after="0" w:line="240" w:lineRule="auto"/>
        <w:ind w:left="1080"/>
        <w:rPr>
          <w:rFonts w:ascii="Arial" w:eastAsiaTheme="minorEastAsia" w:hAnsi="Arial" w:cs="Arial"/>
        </w:rPr>
      </w:pPr>
    </w:p>
    <w:p w:rsidR="00AE7E94" w:rsidRPr="003313E7" w:rsidRDefault="00AE7E94" w:rsidP="00331D27">
      <w:pPr>
        <w:spacing w:after="0" w:line="240" w:lineRule="auto"/>
        <w:ind w:left="1080"/>
        <w:rPr>
          <w:rFonts w:ascii="Arial" w:eastAsiaTheme="minorEastAsia" w:hAnsi="Arial" w:cs="Arial"/>
          <w:b/>
          <w:color w:val="385623" w:themeColor="accent6" w:themeShade="80"/>
        </w:rPr>
      </w:pPr>
    </w:p>
    <w:p w:rsidR="006772A0" w:rsidRPr="003313E7" w:rsidRDefault="006772A0" w:rsidP="00331D27">
      <w:pPr>
        <w:spacing w:after="0" w:line="240" w:lineRule="auto"/>
        <w:ind w:left="1080"/>
        <w:rPr>
          <w:rFonts w:ascii="Arial" w:eastAsiaTheme="minorEastAsia" w:hAnsi="Arial" w:cs="Arial"/>
          <w:b/>
          <w:color w:val="385623" w:themeColor="accent6" w:themeShade="80"/>
        </w:rPr>
      </w:pPr>
    </w:p>
    <w:p w:rsidR="00331D27" w:rsidRPr="003313E7" w:rsidRDefault="00331D27" w:rsidP="001D7E85">
      <w:pPr>
        <w:numPr>
          <w:ilvl w:val="0"/>
          <w:numId w:val="34"/>
        </w:numPr>
        <w:spacing w:after="0" w:line="240" w:lineRule="auto"/>
        <w:ind w:left="851" w:hanging="567"/>
        <w:rPr>
          <w:rFonts w:ascii="Arial" w:eastAsiaTheme="minorEastAsia" w:hAnsi="Arial" w:cs="Arial"/>
          <w:b/>
          <w:color w:val="385623" w:themeColor="accent6" w:themeShade="80"/>
        </w:rPr>
      </w:pPr>
      <w:r w:rsidRPr="003313E7">
        <w:rPr>
          <w:rFonts w:ascii="Arial" w:eastAsiaTheme="minorEastAsia" w:hAnsi="Arial" w:cs="Arial"/>
          <w:b/>
          <w:color w:val="385623" w:themeColor="accent6" w:themeShade="80"/>
        </w:rPr>
        <w:t>Late Applications</w:t>
      </w:r>
    </w:p>
    <w:p w:rsidR="00331D27" w:rsidRPr="003313E7" w:rsidRDefault="00331D27" w:rsidP="00331D27">
      <w:pPr>
        <w:spacing w:after="0" w:line="240" w:lineRule="auto"/>
        <w:ind w:left="1080"/>
        <w:contextualSpacing/>
        <w:rPr>
          <w:rFonts w:ascii="Arial" w:eastAsiaTheme="minorEastAsia" w:hAnsi="Arial" w:cs="Arial"/>
          <w:color w:val="385623" w:themeColor="accent6" w:themeShade="80"/>
        </w:rPr>
      </w:pPr>
    </w:p>
    <w:p w:rsidR="006772A0" w:rsidRPr="003313E7" w:rsidRDefault="006772A0" w:rsidP="00331D27">
      <w:pPr>
        <w:spacing w:after="0" w:line="240" w:lineRule="auto"/>
        <w:ind w:left="1080"/>
        <w:contextualSpacing/>
        <w:rPr>
          <w:rFonts w:ascii="Arial" w:eastAsiaTheme="minorEastAsia" w:hAnsi="Arial" w:cs="Arial"/>
          <w:color w:val="385623" w:themeColor="accent6" w:themeShade="80"/>
        </w:rPr>
      </w:pPr>
    </w:p>
    <w:p w:rsidR="00331D27" w:rsidRPr="003313E7" w:rsidRDefault="00331D27" w:rsidP="00322FEE">
      <w:pPr>
        <w:spacing w:after="0" w:line="240" w:lineRule="auto"/>
        <w:rPr>
          <w:rFonts w:ascii="Arial" w:eastAsiaTheme="minorEastAsia" w:hAnsi="Arial" w:cs="Arial"/>
          <w:strike/>
        </w:rPr>
      </w:pPr>
      <w:r w:rsidRPr="003313E7">
        <w:rPr>
          <w:rFonts w:ascii="Arial" w:eastAsiaTheme="minorEastAsia" w:hAnsi="Arial" w:cs="Arial"/>
        </w:rPr>
        <w:t xml:space="preserve">All applications for admission received after the closing date as outlined in the </w:t>
      </w:r>
      <w:r w:rsidR="00D3482E" w:rsidRPr="003313E7">
        <w:rPr>
          <w:rFonts w:ascii="Arial" w:eastAsiaTheme="minorEastAsia" w:hAnsi="Arial" w:cs="Arial"/>
        </w:rPr>
        <w:t>a</w:t>
      </w:r>
      <w:r w:rsidRPr="003313E7">
        <w:rPr>
          <w:rFonts w:ascii="Arial" w:eastAsiaTheme="minorEastAsia" w:hAnsi="Arial" w:cs="Arial"/>
        </w:rPr>
        <w:t xml:space="preserve">nnual </w:t>
      </w:r>
      <w:r w:rsidR="00D3482E" w:rsidRPr="003313E7">
        <w:rPr>
          <w:rFonts w:ascii="Arial" w:eastAsiaTheme="minorEastAsia" w:hAnsi="Arial" w:cs="Arial"/>
        </w:rPr>
        <w:t>a</w:t>
      </w:r>
      <w:r w:rsidRPr="003313E7">
        <w:rPr>
          <w:rFonts w:ascii="Arial" w:eastAsiaTheme="minorEastAsia" w:hAnsi="Arial" w:cs="Arial"/>
        </w:rPr>
        <w:t xml:space="preserve">dmission </w:t>
      </w:r>
      <w:r w:rsidR="00D3482E" w:rsidRPr="003313E7">
        <w:rPr>
          <w:rFonts w:ascii="Arial" w:eastAsiaTheme="minorEastAsia" w:hAnsi="Arial" w:cs="Arial"/>
        </w:rPr>
        <w:t>n</w:t>
      </w:r>
      <w:r w:rsidRPr="003313E7">
        <w:rPr>
          <w:rFonts w:ascii="Arial" w:eastAsiaTheme="minorEastAsia" w:hAnsi="Arial" w:cs="Arial"/>
        </w:rPr>
        <w:t>otice will be</w:t>
      </w:r>
      <w:r w:rsidR="00176E00" w:rsidRPr="003313E7">
        <w:rPr>
          <w:rFonts w:ascii="Arial" w:eastAsiaTheme="minorEastAsia" w:hAnsi="Arial" w:cs="Arial"/>
        </w:rPr>
        <w:t xml:space="preserve"> considered and decided upon </w:t>
      </w:r>
      <w:r w:rsidRPr="003313E7">
        <w:rPr>
          <w:rFonts w:ascii="Arial" w:eastAsiaTheme="minorEastAsia" w:hAnsi="Arial" w:cs="Arial"/>
        </w:rPr>
        <w:t>in</w:t>
      </w:r>
      <w:r w:rsidR="00481B24" w:rsidRPr="003313E7">
        <w:rPr>
          <w:rFonts w:ascii="Arial" w:eastAsiaTheme="minorEastAsia" w:hAnsi="Arial" w:cs="Arial"/>
        </w:rPr>
        <w:t xml:space="preserve"> accordance</w:t>
      </w:r>
      <w:r w:rsidRPr="003313E7">
        <w:rPr>
          <w:rFonts w:ascii="Arial" w:eastAsiaTheme="minorEastAsia" w:hAnsi="Arial" w:cs="Arial"/>
        </w:rPr>
        <w:t xml:space="preserve"> with </w:t>
      </w:r>
      <w:r w:rsidR="00D3482E" w:rsidRPr="003313E7">
        <w:rPr>
          <w:rFonts w:ascii="Arial" w:eastAsiaTheme="minorEastAsia" w:hAnsi="Arial" w:cs="Arial"/>
        </w:rPr>
        <w:t>our</w:t>
      </w:r>
      <w:r w:rsidRPr="003313E7">
        <w:rPr>
          <w:rFonts w:ascii="Arial" w:eastAsiaTheme="minorEastAsia" w:hAnsi="Arial" w:cs="Arial"/>
        </w:rPr>
        <w:t xml:space="preserve"> school</w:t>
      </w:r>
      <w:r w:rsidR="00D3482E" w:rsidRPr="003313E7">
        <w:rPr>
          <w:rFonts w:ascii="Arial" w:eastAsiaTheme="minorEastAsia" w:hAnsi="Arial" w:cs="Arial"/>
        </w:rPr>
        <w:t>’</w:t>
      </w:r>
      <w:r w:rsidRPr="003313E7">
        <w:rPr>
          <w:rFonts w:ascii="Arial" w:eastAsiaTheme="minorEastAsia" w:hAnsi="Arial" w:cs="Arial"/>
        </w:rPr>
        <w:t>s admissions policy</w:t>
      </w:r>
      <w:r w:rsidR="00481B24" w:rsidRPr="003313E7">
        <w:rPr>
          <w:rFonts w:ascii="Arial" w:eastAsiaTheme="minorEastAsia" w:hAnsi="Arial" w:cs="Arial"/>
        </w:rPr>
        <w:t>, the Education Admissions to School Act 2018 and any regulations made under that Act</w:t>
      </w:r>
      <w:r w:rsidR="00322FEE" w:rsidRPr="003313E7">
        <w:rPr>
          <w:rFonts w:ascii="Arial" w:eastAsiaTheme="minorEastAsia" w:hAnsi="Arial" w:cs="Arial"/>
        </w:rPr>
        <w:t>.</w:t>
      </w:r>
      <w:r w:rsidRPr="003313E7">
        <w:rPr>
          <w:rFonts w:ascii="Arial" w:eastAsiaTheme="minorEastAsia" w:hAnsi="Arial" w:cs="Arial"/>
          <w:strike/>
        </w:rPr>
        <w:t xml:space="preserve"> </w:t>
      </w:r>
    </w:p>
    <w:p w:rsidR="006772A0" w:rsidRPr="003313E7" w:rsidRDefault="006772A0" w:rsidP="00322FEE">
      <w:pPr>
        <w:spacing w:after="0" w:line="240" w:lineRule="auto"/>
        <w:rPr>
          <w:rFonts w:ascii="Arial" w:eastAsiaTheme="minorEastAsia" w:hAnsi="Arial" w:cs="Arial"/>
          <w:strike/>
        </w:rPr>
      </w:pPr>
    </w:p>
    <w:p w:rsidR="00331D27" w:rsidRPr="003313E7" w:rsidRDefault="00331D27" w:rsidP="00331D27">
      <w:pPr>
        <w:spacing w:after="0" w:line="240" w:lineRule="auto"/>
        <w:rPr>
          <w:rFonts w:ascii="Arial" w:eastAsiaTheme="minorEastAsia" w:hAnsi="Arial" w:cs="Arial"/>
          <w:b/>
          <w:color w:val="385623" w:themeColor="accent6" w:themeShade="80"/>
        </w:rPr>
      </w:pPr>
    </w:p>
    <w:p w:rsidR="006772A0" w:rsidRPr="003313E7" w:rsidRDefault="006772A0" w:rsidP="00331D27">
      <w:pPr>
        <w:spacing w:after="0" w:line="240" w:lineRule="auto"/>
        <w:rPr>
          <w:rFonts w:ascii="Arial" w:eastAsiaTheme="minorEastAsia" w:hAnsi="Arial" w:cs="Arial"/>
          <w:b/>
          <w:color w:val="385623" w:themeColor="accent6" w:themeShade="80"/>
        </w:rPr>
      </w:pPr>
    </w:p>
    <w:p w:rsidR="006772A0" w:rsidRPr="003313E7" w:rsidRDefault="006772A0" w:rsidP="00331D27">
      <w:pPr>
        <w:spacing w:after="0" w:line="240" w:lineRule="auto"/>
        <w:rPr>
          <w:rFonts w:ascii="Arial" w:eastAsiaTheme="minorEastAsia" w:hAnsi="Arial" w:cs="Arial"/>
          <w:b/>
          <w:color w:val="385623" w:themeColor="accent6" w:themeShade="80"/>
        </w:rPr>
      </w:pPr>
    </w:p>
    <w:p w:rsidR="00331D27" w:rsidRPr="003313E7" w:rsidRDefault="00331D27" w:rsidP="001D7E85">
      <w:pPr>
        <w:pStyle w:val="ListParagraph"/>
        <w:numPr>
          <w:ilvl w:val="0"/>
          <w:numId w:val="34"/>
        </w:numPr>
        <w:spacing w:line="240" w:lineRule="auto"/>
        <w:ind w:left="851" w:hanging="567"/>
        <w:rPr>
          <w:rFonts w:ascii="Arial" w:eastAsiaTheme="minorEastAsia" w:hAnsi="Arial" w:cs="Arial"/>
          <w:b/>
          <w:color w:val="385623" w:themeColor="accent6" w:themeShade="80"/>
        </w:rPr>
      </w:pPr>
      <w:bookmarkStart w:id="3" w:name="_Ref31796632"/>
      <w:r w:rsidRPr="003313E7">
        <w:rPr>
          <w:rFonts w:ascii="Arial" w:eastAsiaTheme="minorEastAsia" w:hAnsi="Arial" w:cs="Arial"/>
          <w:b/>
          <w:color w:val="385623" w:themeColor="accent6" w:themeShade="80"/>
        </w:rPr>
        <w:t>Procedures for admission of students to other years</w:t>
      </w:r>
      <w:r w:rsidR="00D3482E" w:rsidRPr="003313E7">
        <w:rPr>
          <w:rFonts w:ascii="Arial" w:eastAsiaTheme="minorEastAsia" w:hAnsi="Arial" w:cs="Arial"/>
          <w:b/>
          <w:color w:val="385623" w:themeColor="accent6" w:themeShade="80"/>
        </w:rPr>
        <w:t xml:space="preserve"> and during the school year</w:t>
      </w:r>
      <w:bookmarkEnd w:id="3"/>
    </w:p>
    <w:tbl>
      <w:tblPr>
        <w:tblStyle w:val="TableGrid0"/>
        <w:tblW w:w="0" w:type="auto"/>
        <w:tblLook w:val="04A0" w:firstRow="1" w:lastRow="0" w:firstColumn="1" w:lastColumn="0" w:noHBand="0" w:noVBand="1"/>
      </w:tblPr>
      <w:tblGrid>
        <w:gridCol w:w="9016"/>
      </w:tblGrid>
      <w:tr w:rsidR="006B04DC" w:rsidRPr="003313E7" w:rsidTr="003201ED">
        <w:trPr>
          <w:trHeight w:val="1937"/>
        </w:trPr>
        <w:tc>
          <w:tcPr>
            <w:tcW w:w="9016" w:type="dxa"/>
            <w:shd w:val="clear" w:color="auto" w:fill="E7E6E6" w:themeFill="background2"/>
          </w:tcPr>
          <w:p w:rsidR="006B04DC" w:rsidRPr="003313E7" w:rsidRDefault="006B04DC" w:rsidP="006B04DC">
            <w:pPr>
              <w:autoSpaceDE w:val="0"/>
              <w:autoSpaceDN w:val="0"/>
              <w:adjustRightInd w:val="0"/>
              <w:rPr>
                <w:rFonts w:ascii="Arial" w:eastAsiaTheme="minorEastAsia" w:hAnsi="Arial" w:cs="Arial"/>
              </w:rPr>
            </w:pPr>
            <w:r w:rsidRPr="003313E7">
              <w:rPr>
                <w:rFonts w:ascii="Arial" w:eastAsiaTheme="minorEastAsia" w:hAnsi="Arial" w:cs="Arial"/>
              </w:rPr>
              <w:t>The procedures of the school in relation to the admission of students who are not</w:t>
            </w:r>
            <w:r w:rsidR="0086044E" w:rsidRPr="003313E7">
              <w:rPr>
                <w:rFonts w:ascii="Arial" w:eastAsiaTheme="minorEastAsia" w:hAnsi="Arial" w:cs="Arial"/>
              </w:rPr>
              <w:t xml:space="preserve"> already admitted to the school</w:t>
            </w:r>
            <w:r w:rsidRPr="003313E7">
              <w:rPr>
                <w:rFonts w:ascii="Arial" w:eastAsiaTheme="minorEastAsia" w:hAnsi="Arial" w:cs="Arial"/>
              </w:rPr>
              <w:t xml:space="preserve"> to classes or years other than the school’s intake </w:t>
            </w:r>
            <w:r w:rsidR="00322FEE" w:rsidRPr="003313E7">
              <w:rPr>
                <w:rFonts w:ascii="Arial" w:eastAsiaTheme="minorEastAsia" w:hAnsi="Arial" w:cs="Arial"/>
              </w:rPr>
              <w:t>group</w:t>
            </w:r>
            <w:r w:rsidRPr="003313E7">
              <w:rPr>
                <w:rFonts w:ascii="Arial" w:eastAsiaTheme="minorEastAsia" w:hAnsi="Arial" w:cs="Arial"/>
              </w:rPr>
              <w:t xml:space="preserve"> are as follows: </w:t>
            </w:r>
          </w:p>
          <w:p w:rsidR="001D7E85" w:rsidRPr="003313E7" w:rsidRDefault="001D7E85" w:rsidP="006B04DC">
            <w:pPr>
              <w:autoSpaceDE w:val="0"/>
              <w:autoSpaceDN w:val="0"/>
              <w:adjustRightInd w:val="0"/>
              <w:rPr>
                <w:rFonts w:ascii="Arial" w:eastAsiaTheme="minorEastAsia" w:hAnsi="Arial" w:cs="Arial"/>
              </w:rPr>
            </w:pPr>
          </w:p>
          <w:p w:rsidR="001D7E85" w:rsidRPr="003313E7" w:rsidRDefault="001D7E85" w:rsidP="006B04DC">
            <w:pPr>
              <w:autoSpaceDE w:val="0"/>
              <w:autoSpaceDN w:val="0"/>
              <w:adjustRightInd w:val="0"/>
              <w:rPr>
                <w:rFonts w:ascii="Arial" w:eastAsiaTheme="minorEastAsia" w:hAnsi="Arial" w:cs="Arial"/>
              </w:rPr>
            </w:pPr>
          </w:p>
          <w:p w:rsidR="001D7E85" w:rsidRPr="003313E7" w:rsidRDefault="001D7E85" w:rsidP="00331D27">
            <w:pPr>
              <w:autoSpaceDE w:val="0"/>
              <w:autoSpaceDN w:val="0"/>
              <w:adjustRightInd w:val="0"/>
              <w:rPr>
                <w:rFonts w:ascii="Arial" w:hAnsi="Arial" w:cs="Arial"/>
              </w:rPr>
            </w:pPr>
            <w:r w:rsidRPr="003313E7">
              <w:rPr>
                <w:rFonts w:ascii="Arial" w:hAnsi="Arial" w:cs="Arial"/>
              </w:rPr>
              <w:t xml:space="preserve">Where parents wish to make an application for their child to a class other than Junior Infants or to a class after the commencement of the school year, they should in the first instance fill in an Application Form. An offer of a place can only be made if there is space in the class in question. </w:t>
            </w: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1D7E85" w:rsidRPr="003313E7" w:rsidRDefault="001D7E85" w:rsidP="00331D27">
            <w:pPr>
              <w:autoSpaceDE w:val="0"/>
              <w:autoSpaceDN w:val="0"/>
              <w:adjustRightInd w:val="0"/>
              <w:rPr>
                <w:rFonts w:ascii="Arial" w:hAnsi="Arial" w:cs="Arial"/>
              </w:rPr>
            </w:pPr>
          </w:p>
          <w:p w:rsidR="006B04DC" w:rsidRPr="003313E7" w:rsidRDefault="001D7E85" w:rsidP="00331D27">
            <w:pPr>
              <w:autoSpaceDE w:val="0"/>
              <w:autoSpaceDN w:val="0"/>
              <w:adjustRightInd w:val="0"/>
              <w:rPr>
                <w:rFonts w:ascii="Arial" w:hAnsi="Arial" w:cs="Arial"/>
              </w:rPr>
            </w:pPr>
            <w:r w:rsidRPr="003313E7">
              <w:rPr>
                <w:rFonts w:ascii="Arial" w:hAnsi="Arial" w:cs="Arial"/>
              </w:rPr>
              <w:t>Where applications have been received for admission of students to classes during the school year the following will apply;</w:t>
            </w:r>
          </w:p>
          <w:p w:rsidR="001D7E85" w:rsidRPr="003313E7" w:rsidRDefault="001D7E85" w:rsidP="00331D27">
            <w:pPr>
              <w:autoSpaceDE w:val="0"/>
              <w:autoSpaceDN w:val="0"/>
              <w:adjustRightInd w:val="0"/>
              <w:rPr>
                <w:rFonts w:ascii="Arial" w:eastAsiaTheme="minorEastAsia" w:hAnsi="Arial" w:cs="Arial"/>
                <w:color w:val="385623" w:themeColor="accent6" w:themeShade="80"/>
              </w:rPr>
            </w:pPr>
          </w:p>
          <w:p w:rsidR="001D7E85" w:rsidRPr="003313E7" w:rsidRDefault="001D7E85" w:rsidP="001D7E85">
            <w:pPr>
              <w:pStyle w:val="ListParagraph"/>
              <w:numPr>
                <w:ilvl w:val="0"/>
                <w:numId w:val="35"/>
              </w:numPr>
              <w:autoSpaceDE w:val="0"/>
              <w:autoSpaceDN w:val="0"/>
              <w:adjustRightInd w:val="0"/>
              <w:rPr>
                <w:rFonts w:ascii="Arial" w:eastAsiaTheme="minorEastAsia" w:hAnsi="Arial" w:cs="Arial"/>
                <w:color w:val="385623" w:themeColor="accent6" w:themeShade="80"/>
              </w:rPr>
            </w:pPr>
            <w:r w:rsidRPr="003313E7">
              <w:rPr>
                <w:rFonts w:ascii="Arial" w:eastAsiaTheme="minorEastAsia" w:hAnsi="Arial" w:cs="Arial"/>
                <w:color w:val="385623" w:themeColor="accent6" w:themeShade="80"/>
              </w:rPr>
              <w:t>If the child is moving to the area and the parents have an address in the area</w:t>
            </w:r>
          </w:p>
          <w:p w:rsidR="006B04DC" w:rsidRPr="003313E7" w:rsidRDefault="001D7E85" w:rsidP="001D7E85">
            <w:pPr>
              <w:pStyle w:val="ListParagraph"/>
              <w:numPr>
                <w:ilvl w:val="0"/>
                <w:numId w:val="35"/>
              </w:numPr>
              <w:autoSpaceDE w:val="0"/>
              <w:autoSpaceDN w:val="0"/>
              <w:adjustRightInd w:val="0"/>
              <w:rPr>
                <w:rFonts w:ascii="Arial" w:eastAsiaTheme="minorEastAsia" w:hAnsi="Arial" w:cs="Arial"/>
                <w:color w:val="385623" w:themeColor="accent6" w:themeShade="80"/>
              </w:rPr>
            </w:pPr>
            <w:r w:rsidRPr="003313E7">
              <w:rPr>
                <w:rFonts w:ascii="Arial" w:eastAsiaTheme="minorEastAsia" w:hAnsi="Arial" w:cs="Arial"/>
                <w:color w:val="385623" w:themeColor="accent6" w:themeShade="80"/>
              </w:rPr>
              <w:t>If there is space in the classroom</w:t>
            </w:r>
          </w:p>
        </w:tc>
      </w:tr>
    </w:tbl>
    <w:p w:rsidR="00406BE7" w:rsidRPr="003313E7" w:rsidRDefault="00406BE7" w:rsidP="00406BE7">
      <w:pPr>
        <w:pStyle w:val="ListParagraph"/>
        <w:spacing w:after="0" w:line="240" w:lineRule="auto"/>
        <w:jc w:val="both"/>
        <w:rPr>
          <w:rFonts w:ascii="Arial" w:eastAsiaTheme="minorEastAsia" w:hAnsi="Arial" w:cs="Arial"/>
          <w:b/>
          <w:color w:val="385623" w:themeColor="accent6" w:themeShade="80"/>
        </w:rPr>
      </w:pPr>
    </w:p>
    <w:p w:rsidR="005E4A3E" w:rsidRPr="003313E7" w:rsidRDefault="005E4A3E" w:rsidP="001D7E85">
      <w:pPr>
        <w:spacing w:after="0" w:line="240" w:lineRule="auto"/>
        <w:jc w:val="both"/>
        <w:rPr>
          <w:rFonts w:ascii="Arial" w:eastAsiaTheme="minorEastAsia" w:hAnsi="Arial" w:cs="Arial"/>
          <w:b/>
          <w:color w:val="385623" w:themeColor="accent6" w:themeShade="80"/>
        </w:rPr>
      </w:pPr>
    </w:p>
    <w:p w:rsidR="008A090A" w:rsidRPr="003313E7" w:rsidRDefault="008A090A" w:rsidP="0088352A">
      <w:pPr>
        <w:pStyle w:val="ListParagraph"/>
        <w:autoSpaceDE w:val="0"/>
        <w:autoSpaceDN w:val="0"/>
        <w:adjustRightInd w:val="0"/>
        <w:spacing w:after="0" w:line="240" w:lineRule="auto"/>
        <w:rPr>
          <w:rFonts w:ascii="Arial" w:eastAsiaTheme="minorEastAsia" w:hAnsi="Arial" w:cs="Arial"/>
          <w:b/>
          <w:color w:val="385623" w:themeColor="accent6" w:themeShade="80"/>
        </w:rPr>
      </w:pPr>
    </w:p>
    <w:p w:rsidR="008A090A" w:rsidRPr="003313E7" w:rsidRDefault="008A090A"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bookmarkStart w:id="4" w:name="_Ref31796682"/>
      <w:r w:rsidRPr="003313E7">
        <w:rPr>
          <w:rFonts w:ascii="Arial" w:eastAsiaTheme="minorEastAsia" w:hAnsi="Arial" w:cs="Arial"/>
          <w:b/>
          <w:color w:val="385623" w:themeColor="accent6" w:themeShade="80"/>
        </w:rPr>
        <w:t>Declaration in relation to the non-charging of fees</w:t>
      </w:r>
      <w:bookmarkEnd w:id="4"/>
    </w:p>
    <w:p w:rsidR="00A52939" w:rsidRPr="003313E7" w:rsidRDefault="00A52939" w:rsidP="00A52939">
      <w:pPr>
        <w:pStyle w:val="NoSpacing"/>
        <w:rPr>
          <w:rFonts w:ascii="Arial" w:eastAsiaTheme="minorEastAsia" w:hAnsi="Arial" w:cs="Arial"/>
        </w:rPr>
      </w:pPr>
    </w:p>
    <w:p w:rsidR="00A52939" w:rsidRPr="003313E7" w:rsidRDefault="00A52939" w:rsidP="00A52939">
      <w:pPr>
        <w:pStyle w:val="NoSpacing"/>
        <w:rPr>
          <w:rFonts w:ascii="Arial" w:eastAsiaTheme="minorEastAsia" w:hAnsi="Arial" w:cs="Arial"/>
        </w:rPr>
      </w:pPr>
      <w:r w:rsidRPr="003313E7">
        <w:rPr>
          <w:rFonts w:ascii="Arial" w:eastAsiaTheme="minorEastAsia" w:hAnsi="Arial" w:cs="Arial"/>
        </w:rPr>
        <w:t xml:space="preserve">This rule applies to </w:t>
      </w:r>
      <w:r w:rsidRPr="003313E7">
        <w:rPr>
          <w:rFonts w:ascii="Arial" w:eastAsiaTheme="minorEastAsia" w:hAnsi="Arial" w:cs="Arial"/>
          <w:u w:val="single"/>
        </w:rPr>
        <w:t>all</w:t>
      </w:r>
      <w:r w:rsidRPr="003313E7">
        <w:rPr>
          <w:rFonts w:ascii="Arial" w:eastAsiaTheme="minorEastAsia" w:hAnsi="Arial" w:cs="Arial"/>
        </w:rPr>
        <w:t xml:space="preserve"> schools.</w:t>
      </w:r>
    </w:p>
    <w:p w:rsidR="00A52939" w:rsidRPr="003313E7" w:rsidRDefault="00A52939" w:rsidP="00A52939">
      <w:pPr>
        <w:pStyle w:val="NoSpacing"/>
        <w:rPr>
          <w:rFonts w:ascii="Arial" w:hAnsi="Arial" w:cs="Arial"/>
          <w:i/>
        </w:rPr>
      </w:pPr>
    </w:p>
    <w:p w:rsidR="008A090A" w:rsidRPr="003313E7" w:rsidRDefault="008A090A" w:rsidP="008A090A">
      <w:pPr>
        <w:spacing w:line="240" w:lineRule="auto"/>
        <w:jc w:val="both"/>
        <w:rPr>
          <w:rFonts w:ascii="Arial" w:eastAsiaTheme="minorEastAsia" w:hAnsi="Arial" w:cs="Arial"/>
        </w:rPr>
      </w:pPr>
      <w:r w:rsidRPr="003313E7">
        <w:rPr>
          <w:rFonts w:ascii="Arial" w:eastAsiaTheme="minorEastAsia" w:hAnsi="Arial" w:cs="Arial"/>
        </w:rPr>
        <w:t xml:space="preserve">The board of </w:t>
      </w:r>
      <w:r w:rsidR="001D7E85" w:rsidRPr="003313E7">
        <w:rPr>
          <w:rFonts w:ascii="Arial" w:eastAsiaTheme="minorEastAsia" w:hAnsi="Arial" w:cs="Arial"/>
        </w:rPr>
        <w:t xml:space="preserve">Sn </w:t>
      </w:r>
      <w:proofErr w:type="spellStart"/>
      <w:r w:rsidR="001D7E85" w:rsidRPr="003313E7">
        <w:rPr>
          <w:rFonts w:ascii="Arial" w:eastAsiaTheme="minorEastAsia" w:hAnsi="Arial" w:cs="Arial"/>
        </w:rPr>
        <w:t>Baile</w:t>
      </w:r>
      <w:proofErr w:type="spellEnd"/>
      <w:r w:rsidR="001D7E85" w:rsidRPr="003313E7">
        <w:rPr>
          <w:rFonts w:ascii="Arial" w:eastAsiaTheme="minorEastAsia" w:hAnsi="Arial" w:cs="Arial"/>
        </w:rPr>
        <w:t xml:space="preserve"> </w:t>
      </w:r>
      <w:proofErr w:type="spellStart"/>
      <w:r w:rsidR="001D7E85" w:rsidRPr="003313E7">
        <w:rPr>
          <w:rFonts w:ascii="Arial" w:eastAsiaTheme="minorEastAsia" w:hAnsi="Arial" w:cs="Arial"/>
        </w:rPr>
        <w:t>Cusin</w:t>
      </w:r>
      <w:proofErr w:type="spellEnd"/>
      <w:r w:rsidRPr="003313E7">
        <w:rPr>
          <w:rFonts w:ascii="Arial" w:eastAsiaTheme="minorEastAsia" w:hAnsi="Arial" w:cs="Arial"/>
        </w:rPr>
        <w:t xml:space="preserve"> or any persons acting on its behalf will not charge fees for or seek payment or contributions (howsoever described) as a condition of-</w:t>
      </w:r>
    </w:p>
    <w:p w:rsidR="008A090A" w:rsidRPr="003313E7" w:rsidRDefault="008A090A" w:rsidP="008A090A">
      <w:pPr>
        <w:numPr>
          <w:ilvl w:val="0"/>
          <w:numId w:val="2"/>
        </w:numPr>
        <w:spacing w:line="240" w:lineRule="auto"/>
        <w:ind w:left="426"/>
        <w:contextualSpacing/>
        <w:jc w:val="both"/>
        <w:rPr>
          <w:rFonts w:ascii="Arial" w:eastAsiaTheme="minorEastAsia" w:hAnsi="Arial" w:cs="Arial"/>
        </w:rPr>
      </w:pPr>
      <w:r w:rsidRPr="003313E7">
        <w:rPr>
          <w:rFonts w:ascii="Arial" w:eastAsiaTheme="minorEastAsia" w:hAnsi="Arial" w:cs="Arial"/>
        </w:rPr>
        <w:t>an application for admission of a student to the school, or</w:t>
      </w:r>
    </w:p>
    <w:p w:rsidR="008A090A" w:rsidRPr="003313E7" w:rsidRDefault="008A090A" w:rsidP="008A090A">
      <w:pPr>
        <w:numPr>
          <w:ilvl w:val="0"/>
          <w:numId w:val="2"/>
        </w:numPr>
        <w:spacing w:line="240" w:lineRule="auto"/>
        <w:ind w:left="426"/>
        <w:contextualSpacing/>
        <w:jc w:val="both"/>
        <w:rPr>
          <w:rFonts w:ascii="Arial" w:eastAsiaTheme="minorEastAsia" w:hAnsi="Arial" w:cs="Arial"/>
        </w:rPr>
      </w:pPr>
      <w:r w:rsidRPr="003313E7">
        <w:rPr>
          <w:rFonts w:ascii="Arial" w:eastAsiaTheme="minorEastAsia" w:hAnsi="Arial" w:cs="Arial"/>
        </w:rPr>
        <w:t>the admission or continued enrolment of a student in the school.</w:t>
      </w:r>
    </w:p>
    <w:p w:rsidR="008A090A" w:rsidRPr="003313E7" w:rsidRDefault="008A090A" w:rsidP="008A090A">
      <w:pPr>
        <w:spacing w:after="0" w:line="240" w:lineRule="auto"/>
        <w:jc w:val="both"/>
        <w:rPr>
          <w:rFonts w:ascii="Arial" w:eastAsiaTheme="minorEastAsia" w:hAnsi="Arial" w:cs="Arial"/>
        </w:rPr>
      </w:pPr>
    </w:p>
    <w:p w:rsidR="00A52939" w:rsidRPr="003313E7" w:rsidRDefault="00A52939" w:rsidP="00A52939">
      <w:pPr>
        <w:spacing w:line="240" w:lineRule="auto"/>
        <w:jc w:val="both"/>
        <w:rPr>
          <w:rFonts w:ascii="Arial" w:eastAsiaTheme="minorEastAsia" w:hAnsi="Arial" w:cs="Arial"/>
        </w:rPr>
      </w:pPr>
      <w:r w:rsidRPr="003313E7">
        <w:rPr>
          <w:rFonts w:ascii="Arial" w:eastAsia="Times New Roman" w:hAnsi="Arial" w:cs="Arial"/>
        </w:rPr>
        <w:t>Exceptions apply only in relation to fee charging post primary schools, the boarding element in Boarding Schools and admission to post leaving cert or further education courses run by post-primary schools.</w:t>
      </w:r>
    </w:p>
    <w:p w:rsidR="008A090A" w:rsidRPr="003313E7" w:rsidRDefault="008A090A" w:rsidP="008A090A">
      <w:pPr>
        <w:autoSpaceDE w:val="0"/>
        <w:autoSpaceDN w:val="0"/>
        <w:adjustRightInd w:val="0"/>
        <w:spacing w:after="0" w:line="240" w:lineRule="auto"/>
        <w:contextualSpacing/>
        <w:rPr>
          <w:rFonts w:ascii="Arial" w:eastAsiaTheme="minorEastAsia" w:hAnsi="Arial" w:cs="Arial"/>
          <w:color w:val="385623" w:themeColor="accent6" w:themeShade="80"/>
        </w:rPr>
      </w:pPr>
    </w:p>
    <w:p w:rsidR="008A090A" w:rsidRPr="003313E7" w:rsidRDefault="008A090A" w:rsidP="001D7E85">
      <w:pPr>
        <w:pStyle w:val="ListParagraph"/>
        <w:numPr>
          <w:ilvl w:val="0"/>
          <w:numId w:val="34"/>
        </w:numPr>
        <w:autoSpaceDE w:val="0"/>
        <w:autoSpaceDN w:val="0"/>
        <w:adjustRightInd w:val="0"/>
        <w:spacing w:after="0" w:line="240" w:lineRule="auto"/>
        <w:ind w:left="851" w:hanging="567"/>
        <w:rPr>
          <w:rFonts w:ascii="Arial" w:eastAsiaTheme="minorEastAsia" w:hAnsi="Arial" w:cs="Arial"/>
          <w:color w:val="385623" w:themeColor="accent6" w:themeShade="80"/>
        </w:rPr>
      </w:pPr>
      <w:r w:rsidRPr="003313E7">
        <w:rPr>
          <w:rFonts w:ascii="Arial" w:eastAsiaTheme="minorEastAsia" w:hAnsi="Arial" w:cs="Arial"/>
          <w:b/>
          <w:color w:val="385623" w:themeColor="accent6" w:themeShade="80"/>
        </w:rPr>
        <w:t xml:space="preserve"> Arrangements regarding students not attending religious instruction </w:t>
      </w:r>
    </w:p>
    <w:p w:rsidR="008A090A" w:rsidRPr="003313E7" w:rsidRDefault="008A090A" w:rsidP="008A090A">
      <w:pPr>
        <w:spacing w:after="0" w:line="240" w:lineRule="auto"/>
        <w:rPr>
          <w:rFonts w:ascii="Arial" w:eastAsiaTheme="minorEastAsia" w:hAnsi="Arial" w:cs="Arial"/>
          <w:color w:val="0070C0"/>
        </w:rPr>
      </w:pPr>
      <w:r w:rsidRPr="003313E7">
        <w:rPr>
          <w:rFonts w:ascii="Arial" w:eastAsiaTheme="minorEastAsia" w:hAnsi="Arial" w:cs="Arial"/>
          <w:color w:val="0070C0"/>
        </w:rPr>
        <w:t xml:space="preserve"> </w:t>
      </w:r>
    </w:p>
    <w:p w:rsidR="008A090A" w:rsidRPr="003313E7" w:rsidRDefault="008A090A" w:rsidP="008A090A">
      <w:pPr>
        <w:spacing w:after="0" w:line="240" w:lineRule="auto"/>
        <w:rPr>
          <w:rFonts w:ascii="Arial" w:eastAsiaTheme="minorEastAsia" w:hAnsi="Arial" w:cs="Arial"/>
          <w:b/>
        </w:rPr>
      </w:pPr>
    </w:p>
    <w:tbl>
      <w:tblPr>
        <w:tblStyle w:val="TableGrid0"/>
        <w:tblW w:w="0" w:type="auto"/>
        <w:tblLook w:val="04A0" w:firstRow="1" w:lastRow="0" w:firstColumn="1" w:lastColumn="0" w:noHBand="0" w:noVBand="1"/>
      </w:tblPr>
      <w:tblGrid>
        <w:gridCol w:w="9016"/>
      </w:tblGrid>
      <w:tr w:rsidR="008A090A" w:rsidRPr="003313E7" w:rsidTr="00F4042D">
        <w:tc>
          <w:tcPr>
            <w:tcW w:w="9016" w:type="dxa"/>
            <w:shd w:val="clear" w:color="auto" w:fill="E7E6E6" w:themeFill="background2"/>
          </w:tcPr>
          <w:p w:rsidR="001F69E3" w:rsidRPr="003313E7" w:rsidRDefault="008A090A" w:rsidP="00F704E7">
            <w:pPr>
              <w:autoSpaceDE w:val="0"/>
              <w:autoSpaceDN w:val="0"/>
              <w:adjustRightInd w:val="0"/>
              <w:rPr>
                <w:rFonts w:ascii="Arial" w:eastAsiaTheme="minorEastAsia" w:hAnsi="Arial" w:cs="Arial"/>
              </w:rPr>
            </w:pPr>
            <w:r w:rsidRPr="003313E7">
              <w:rPr>
                <w:rFonts w:ascii="Arial" w:eastAsiaTheme="minorEastAsia" w:hAnsi="Arial" w:cs="Arial"/>
              </w:rPr>
              <w:t>The following are the school’s arrangements for students, where the parent</w:t>
            </w:r>
            <w:r w:rsidRPr="003313E7">
              <w:rPr>
                <w:rFonts w:ascii="Arial" w:eastAsiaTheme="minorEastAsia" w:hAnsi="Arial" w:cs="Arial"/>
                <w:strike/>
              </w:rPr>
              <w:t>s</w:t>
            </w:r>
            <w:r w:rsidRPr="003313E7">
              <w:rPr>
                <w:rFonts w:ascii="Arial" w:eastAsiaTheme="minorEastAsia" w:hAnsi="Arial" w:cs="Arial"/>
              </w:rPr>
              <w:t xml:space="preserve"> or in the case of a student who has reached the age of 18 years, the student, who has requested that the student attend the school without attending religious instruction in the school.  These arrangements will not result in a reduction in the school day of such students:</w:t>
            </w:r>
          </w:p>
          <w:p w:rsidR="001D7E85" w:rsidRPr="003313E7" w:rsidRDefault="001D7E85" w:rsidP="00F704E7">
            <w:pPr>
              <w:autoSpaceDE w:val="0"/>
              <w:autoSpaceDN w:val="0"/>
              <w:adjustRightInd w:val="0"/>
              <w:rPr>
                <w:rFonts w:ascii="Arial" w:eastAsiaTheme="minorEastAsia" w:hAnsi="Arial" w:cs="Arial"/>
              </w:rPr>
            </w:pPr>
          </w:p>
          <w:p w:rsidR="001D7E85" w:rsidRPr="003313E7" w:rsidRDefault="001D7E85" w:rsidP="00F704E7">
            <w:pPr>
              <w:autoSpaceDE w:val="0"/>
              <w:autoSpaceDN w:val="0"/>
              <w:adjustRightInd w:val="0"/>
              <w:rPr>
                <w:rFonts w:ascii="Arial" w:eastAsiaTheme="minorEastAsia" w:hAnsi="Arial" w:cs="Arial"/>
              </w:rPr>
            </w:pPr>
            <w:r w:rsidRPr="003313E7">
              <w:rPr>
                <w:rFonts w:ascii="Arial" w:hAnsi="Arial" w:cs="Arial"/>
              </w:rPr>
              <w:t>A written request should be made to the principal of the school. A meeting will then be arranged with the parent(s) or the student, as the case may be, to discuss how the request may be accommodated by the school.</w:t>
            </w:r>
          </w:p>
          <w:p w:rsidR="00F704E7" w:rsidRPr="003313E7" w:rsidRDefault="00F704E7" w:rsidP="00F704E7">
            <w:pPr>
              <w:autoSpaceDE w:val="0"/>
              <w:autoSpaceDN w:val="0"/>
              <w:adjustRightInd w:val="0"/>
              <w:rPr>
                <w:rFonts w:ascii="Arial" w:eastAsiaTheme="minorEastAsia" w:hAnsi="Arial" w:cs="Arial"/>
              </w:rPr>
            </w:pPr>
          </w:p>
          <w:p w:rsidR="00F704E7" w:rsidRPr="003313E7" w:rsidRDefault="00F704E7"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1506F3" w:rsidRPr="003313E7" w:rsidRDefault="001506F3" w:rsidP="00F704E7">
            <w:pPr>
              <w:autoSpaceDE w:val="0"/>
              <w:autoSpaceDN w:val="0"/>
              <w:adjustRightInd w:val="0"/>
              <w:rPr>
                <w:rFonts w:ascii="Arial" w:eastAsiaTheme="minorEastAsia" w:hAnsi="Arial" w:cs="Arial"/>
              </w:rPr>
            </w:pPr>
          </w:p>
          <w:p w:rsidR="00F704E7" w:rsidRPr="003313E7" w:rsidRDefault="00F704E7" w:rsidP="00F704E7">
            <w:pPr>
              <w:autoSpaceDE w:val="0"/>
              <w:autoSpaceDN w:val="0"/>
              <w:adjustRightInd w:val="0"/>
              <w:rPr>
                <w:rFonts w:ascii="Arial" w:eastAsiaTheme="minorEastAsia" w:hAnsi="Arial" w:cs="Arial"/>
                <w:b/>
                <w:color w:val="385623" w:themeColor="accent6" w:themeShade="80"/>
              </w:rPr>
            </w:pPr>
          </w:p>
        </w:tc>
      </w:tr>
    </w:tbl>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285D92" w:rsidRPr="003313E7" w:rsidRDefault="00285D92" w:rsidP="00285D92">
      <w:pPr>
        <w:pStyle w:val="ListParagraph"/>
        <w:spacing w:after="0" w:line="240" w:lineRule="auto"/>
        <w:ind w:left="851"/>
        <w:jc w:val="both"/>
        <w:rPr>
          <w:rFonts w:ascii="Arial" w:eastAsiaTheme="minorEastAsia" w:hAnsi="Arial" w:cs="Arial"/>
          <w:b/>
          <w:color w:val="385623" w:themeColor="accent6" w:themeShade="80"/>
        </w:rPr>
      </w:pPr>
    </w:p>
    <w:p w:rsidR="00406BE7" w:rsidRPr="003313E7" w:rsidRDefault="007168B1" w:rsidP="001D7E85">
      <w:pPr>
        <w:pStyle w:val="ListParagraph"/>
        <w:numPr>
          <w:ilvl w:val="0"/>
          <w:numId w:val="34"/>
        </w:numPr>
        <w:spacing w:after="0" w:line="240" w:lineRule="auto"/>
        <w:ind w:left="851" w:hanging="567"/>
        <w:jc w:val="both"/>
        <w:rPr>
          <w:rFonts w:ascii="Arial" w:eastAsiaTheme="minorEastAsia" w:hAnsi="Arial" w:cs="Arial"/>
          <w:b/>
          <w:color w:val="385623" w:themeColor="accent6" w:themeShade="80"/>
        </w:rPr>
      </w:pPr>
      <w:bookmarkStart w:id="5" w:name="_Ref31796704"/>
      <w:r w:rsidRPr="003313E7">
        <w:rPr>
          <w:rFonts w:ascii="Arial" w:eastAsiaTheme="minorEastAsia" w:hAnsi="Arial" w:cs="Arial"/>
          <w:b/>
          <w:color w:val="385623" w:themeColor="accent6" w:themeShade="80"/>
        </w:rPr>
        <w:t>Reviews</w:t>
      </w:r>
      <w:r w:rsidR="00406BE7" w:rsidRPr="003313E7">
        <w:rPr>
          <w:rFonts w:ascii="Arial" w:eastAsiaTheme="minorEastAsia" w:hAnsi="Arial" w:cs="Arial"/>
          <w:b/>
          <w:color w:val="385623" w:themeColor="accent6" w:themeShade="80"/>
        </w:rPr>
        <w:t>/appeal</w:t>
      </w:r>
      <w:r w:rsidRPr="003313E7">
        <w:rPr>
          <w:rFonts w:ascii="Arial" w:eastAsiaTheme="minorEastAsia" w:hAnsi="Arial" w:cs="Arial"/>
          <w:b/>
          <w:color w:val="385623" w:themeColor="accent6" w:themeShade="80"/>
        </w:rPr>
        <w:t>s</w:t>
      </w:r>
      <w:bookmarkEnd w:id="5"/>
    </w:p>
    <w:p w:rsidR="006B04DC" w:rsidRPr="003313E7" w:rsidRDefault="006B04DC" w:rsidP="00406BE7">
      <w:pPr>
        <w:autoSpaceDE w:val="0"/>
        <w:autoSpaceDN w:val="0"/>
        <w:adjustRightInd w:val="0"/>
        <w:spacing w:after="0" w:line="240" w:lineRule="auto"/>
        <w:rPr>
          <w:rFonts w:ascii="Arial" w:eastAsiaTheme="minorEastAsia" w:hAnsi="Arial" w:cs="Arial"/>
          <w:color w:val="0070C0"/>
        </w:rPr>
      </w:pPr>
    </w:p>
    <w:p w:rsidR="007168B1" w:rsidRPr="003313E7" w:rsidRDefault="007168B1" w:rsidP="007168B1">
      <w:pPr>
        <w:autoSpaceDE w:val="0"/>
        <w:autoSpaceDN w:val="0"/>
        <w:spacing w:line="240" w:lineRule="auto"/>
        <w:rPr>
          <w:rFonts w:ascii="Arial" w:hAnsi="Arial" w:cs="Arial"/>
          <w:b/>
          <w:bCs/>
          <w:strike/>
          <w:u w:val="single"/>
        </w:rPr>
      </w:pPr>
      <w:r w:rsidRPr="003313E7">
        <w:rPr>
          <w:rFonts w:ascii="Arial" w:hAnsi="Arial" w:cs="Arial"/>
          <w:b/>
          <w:bCs/>
          <w:u w:val="single"/>
        </w:rPr>
        <w:t>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The parent of the student, or in the case of a student who has reached the age of 18 years, the student, may request the board to review a decision to refuse admission. Such requests must be made in accordance with Section 29C of the Education Act 1998.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The timeline within which such a review must be requested and the other requirements applicable to such reviews are set out in the procedures determined by the Minister under section 29B of the Education Act 1998 which are published on the website of the Department of Education.</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The board will conduct such reviews in accordance with the requirements of the procedures determined under Section 29B and with section 29C of the Education Act 1998.</w:t>
      </w:r>
    </w:p>
    <w:p w:rsidR="007168B1" w:rsidRPr="003313E7" w:rsidRDefault="007168B1" w:rsidP="007168B1">
      <w:pPr>
        <w:autoSpaceDE w:val="0"/>
        <w:autoSpaceDN w:val="0"/>
        <w:spacing w:line="240" w:lineRule="auto"/>
        <w:rPr>
          <w:rFonts w:ascii="Arial" w:hAnsi="Arial" w:cs="Arial"/>
          <w:b/>
          <w:bCs/>
        </w:rPr>
      </w:pPr>
      <w:r w:rsidRPr="003313E7">
        <w:rPr>
          <w:rFonts w:ascii="Arial" w:hAnsi="Arial" w:cs="Arial"/>
          <w:b/>
          <w:bCs/>
        </w:rPr>
        <w:t xml:space="preserve">Note: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the school being oversubscribed, the applicant </w:t>
      </w:r>
      <w:r w:rsidRPr="003313E7">
        <w:rPr>
          <w:rFonts w:ascii="Arial" w:hAnsi="Arial" w:cs="Arial"/>
          <w:b/>
          <w:bCs/>
          <w:u w:val="single"/>
        </w:rPr>
        <w:t>must request a review</w:t>
      </w:r>
      <w:r w:rsidRPr="003313E7">
        <w:rPr>
          <w:rFonts w:ascii="Arial" w:hAnsi="Arial" w:cs="Arial"/>
        </w:rPr>
        <w:t xml:space="preserve"> of that decision by the board of management prior to making an appeal under section 29 of the Education Act 1998.</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a reason other than the school being oversubscribed, the applicant </w:t>
      </w:r>
      <w:r w:rsidRPr="003313E7">
        <w:rPr>
          <w:rFonts w:ascii="Arial" w:hAnsi="Arial" w:cs="Arial"/>
          <w:b/>
          <w:bCs/>
          <w:u w:val="single"/>
        </w:rPr>
        <w:t>may request a review</w:t>
      </w:r>
      <w:r w:rsidRPr="003313E7">
        <w:rPr>
          <w:rFonts w:ascii="Arial" w:hAnsi="Arial" w:cs="Arial"/>
        </w:rPr>
        <w:t xml:space="preserve"> of that decision by the board of management prior to making an appeal under section 29 of the Education Act 1998.   </w:t>
      </w:r>
    </w:p>
    <w:p w:rsidR="00B37614" w:rsidRPr="003313E7" w:rsidRDefault="00B37614" w:rsidP="00B37614">
      <w:pPr>
        <w:pStyle w:val="NoSpacing"/>
        <w:rPr>
          <w:rFonts w:ascii="Arial" w:hAnsi="Arial" w:cs="Arial"/>
        </w:rPr>
      </w:pPr>
    </w:p>
    <w:p w:rsidR="007168B1" w:rsidRPr="003313E7" w:rsidRDefault="007168B1" w:rsidP="007168B1">
      <w:pPr>
        <w:pStyle w:val="NormalWeb"/>
        <w:rPr>
          <w:rFonts w:ascii="Arial" w:hAnsi="Arial" w:cs="Arial"/>
          <w:b/>
          <w:bCs/>
          <w:sz w:val="22"/>
          <w:szCs w:val="22"/>
          <w:u w:val="single"/>
        </w:rPr>
      </w:pPr>
      <w:r w:rsidRPr="003313E7">
        <w:rPr>
          <w:rFonts w:ascii="Arial" w:hAnsi="Arial" w:cs="Arial"/>
          <w:b/>
          <w:bCs/>
          <w:sz w:val="22"/>
          <w:szCs w:val="22"/>
          <w:u w:val="single"/>
        </w:rPr>
        <w:t>Right of appeal</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Under Section 29 of the Education Act 1998, the parent of the student, or in the case of a student who has reached the age of 18 years, the student, may appeal a decision of this school to refuse admission.  </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An appeal may be made under Section 29 (1)(c)(</w:t>
      </w:r>
      <w:proofErr w:type="spellStart"/>
      <w:r w:rsidRPr="003313E7">
        <w:rPr>
          <w:rFonts w:ascii="Arial" w:hAnsi="Arial" w:cs="Arial"/>
        </w:rPr>
        <w:t>i</w:t>
      </w:r>
      <w:proofErr w:type="spellEnd"/>
      <w:r w:rsidRPr="003313E7">
        <w:rPr>
          <w:rFonts w:ascii="Arial" w:hAnsi="Arial" w:cs="Arial"/>
        </w:rPr>
        <w:t>) of the Education Act 1998 where the refusal to admit was due to the school being oversubscribed.</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An appeal may be made under Section 29 (1)(c)(ii) of the Education Act 1998 where the refusal to admit was due a reason other than the school being oversubscribed.</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the school being oversubscribed, the applicant </w:t>
      </w:r>
      <w:r w:rsidRPr="003313E7">
        <w:rPr>
          <w:rFonts w:ascii="Arial" w:hAnsi="Arial" w:cs="Arial"/>
          <w:b/>
          <w:bCs/>
          <w:u w:val="single"/>
        </w:rPr>
        <w:t>must request a review</w:t>
      </w:r>
      <w:r w:rsidRPr="003313E7">
        <w:rPr>
          <w:rFonts w:ascii="Arial" w:hAnsi="Arial" w:cs="Arial"/>
        </w:rPr>
        <w:t xml:space="preserve"> of that decision by the board of management </w:t>
      </w:r>
      <w:r w:rsidRPr="003313E7">
        <w:rPr>
          <w:rFonts w:ascii="Arial" w:hAnsi="Arial" w:cs="Arial"/>
          <w:b/>
          <w:bCs/>
          <w:u w:val="single"/>
        </w:rPr>
        <w:t xml:space="preserve">prior to </w:t>
      </w:r>
      <w:r w:rsidRPr="003313E7">
        <w:rPr>
          <w:rFonts w:ascii="Arial" w:hAnsi="Arial" w:cs="Arial"/>
          <w:b/>
          <w:bCs/>
          <w:u w:val="single"/>
        </w:rPr>
        <w:lastRenderedPageBreak/>
        <w:t>making an appeal</w:t>
      </w:r>
      <w:r w:rsidRPr="003313E7">
        <w:rPr>
          <w:rFonts w:ascii="Arial" w:hAnsi="Arial" w:cs="Arial"/>
        </w:rPr>
        <w:t xml:space="preserve"> under section 29 of the Education Act 1998. (see 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 xml:space="preserve">Where an applicant has been refused admission due to a reason other than the school being oversubscribed, the applicant </w:t>
      </w:r>
      <w:r w:rsidRPr="003313E7">
        <w:rPr>
          <w:rFonts w:ascii="Arial" w:hAnsi="Arial" w:cs="Arial"/>
          <w:b/>
          <w:bCs/>
          <w:u w:val="single"/>
        </w:rPr>
        <w:t>may request a review</w:t>
      </w:r>
      <w:r w:rsidRPr="003313E7">
        <w:rPr>
          <w:rFonts w:ascii="Arial" w:hAnsi="Arial" w:cs="Arial"/>
        </w:rPr>
        <w:t xml:space="preserve"> of that decision by the board of management prior to making an appeal under section 29 of the Education Act 1998. (see Review of decisions by the Board of Management)</w:t>
      </w:r>
    </w:p>
    <w:p w:rsidR="007168B1" w:rsidRPr="003313E7" w:rsidRDefault="007168B1" w:rsidP="007168B1">
      <w:pPr>
        <w:autoSpaceDE w:val="0"/>
        <w:autoSpaceDN w:val="0"/>
        <w:spacing w:line="240" w:lineRule="auto"/>
        <w:rPr>
          <w:rFonts w:ascii="Arial" w:hAnsi="Arial" w:cs="Arial"/>
        </w:rPr>
      </w:pPr>
      <w:r w:rsidRPr="003313E7">
        <w:rPr>
          <w:rFonts w:ascii="Arial" w:hAnsi="Arial" w:cs="Arial"/>
        </w:rPr>
        <w:t>Appeals under Section 29 of the Education Act 1998 will be considered and determined by an independent appeals committee appointed by the Minister for Education.    </w:t>
      </w:r>
    </w:p>
    <w:p w:rsidR="002B7446" w:rsidRDefault="007168B1" w:rsidP="007168B1">
      <w:pPr>
        <w:autoSpaceDE w:val="0"/>
        <w:autoSpaceDN w:val="0"/>
        <w:spacing w:line="240" w:lineRule="auto"/>
        <w:rPr>
          <w:rFonts w:ascii="Arial" w:hAnsi="Arial" w:cs="Arial"/>
        </w:rPr>
      </w:pPr>
      <w:r w:rsidRPr="003313E7">
        <w:rPr>
          <w:rFonts w:ascii="Arial" w:hAnsi="Arial" w:cs="Arial"/>
        </w:rPr>
        <w:t>The timeline within which such an appeal must be made and the other requirements applicable to such appeals are set out in the procedures determined by the Minister under section 29B of the Education Act 1998 which are published on the website of the Department of Education and Skills.</w:t>
      </w:r>
    </w:p>
    <w:p w:rsidR="003313E7" w:rsidRDefault="003313E7" w:rsidP="007168B1">
      <w:pPr>
        <w:autoSpaceDE w:val="0"/>
        <w:autoSpaceDN w:val="0"/>
        <w:spacing w:line="240" w:lineRule="auto"/>
        <w:rPr>
          <w:rFonts w:ascii="Arial" w:hAnsi="Arial" w:cs="Arial"/>
        </w:rPr>
      </w:pPr>
    </w:p>
    <w:p w:rsidR="003313E7" w:rsidRPr="003313E7" w:rsidRDefault="003313E7" w:rsidP="003313E7">
      <w:pPr>
        <w:pStyle w:val="ListParagraph"/>
        <w:numPr>
          <w:ilvl w:val="0"/>
          <w:numId w:val="36"/>
        </w:numPr>
        <w:autoSpaceDE w:val="0"/>
        <w:autoSpaceDN w:val="0"/>
        <w:spacing w:line="240" w:lineRule="auto"/>
        <w:rPr>
          <w:rFonts w:ascii="Arial" w:hAnsi="Arial" w:cs="Arial"/>
        </w:rPr>
      </w:pPr>
      <w:r w:rsidRPr="003313E7">
        <w:rPr>
          <w:rFonts w:ascii="Arial" w:hAnsi="Arial" w:cs="Arial"/>
        </w:rPr>
        <w:t xml:space="preserve">This policy was ratified by the school board of management on the 5/12/23. And sent to the </w:t>
      </w:r>
      <w:proofErr w:type="gramStart"/>
      <w:r w:rsidRPr="003313E7">
        <w:rPr>
          <w:rFonts w:ascii="Arial" w:hAnsi="Arial" w:cs="Arial"/>
        </w:rPr>
        <w:t>patrons</w:t>
      </w:r>
      <w:proofErr w:type="gramEnd"/>
      <w:r w:rsidRPr="003313E7">
        <w:rPr>
          <w:rFonts w:ascii="Arial" w:hAnsi="Arial" w:cs="Arial"/>
        </w:rPr>
        <w:t xml:space="preserve"> office for ratification on the 6/12/23. </w:t>
      </w:r>
    </w:p>
    <w:p w:rsidR="003313E7" w:rsidRDefault="003313E7" w:rsidP="007168B1">
      <w:pPr>
        <w:autoSpaceDE w:val="0"/>
        <w:autoSpaceDN w:val="0"/>
        <w:spacing w:line="240" w:lineRule="auto"/>
        <w:rPr>
          <w:rFonts w:ascii="Arial" w:hAnsi="Arial" w:cs="Arial"/>
        </w:rPr>
      </w:pPr>
    </w:p>
    <w:p w:rsidR="003313E7" w:rsidRDefault="003313E7" w:rsidP="007168B1">
      <w:pPr>
        <w:autoSpaceDE w:val="0"/>
        <w:autoSpaceDN w:val="0"/>
        <w:spacing w:line="240" w:lineRule="auto"/>
        <w:rPr>
          <w:rFonts w:ascii="Arial" w:hAnsi="Arial" w:cs="Arial"/>
        </w:rPr>
      </w:pPr>
      <w:r>
        <w:rPr>
          <w:rFonts w:ascii="Arial" w:hAnsi="Arial" w:cs="Arial"/>
        </w:rPr>
        <w:t xml:space="preserve">Signed: _______________________________          Date: </w:t>
      </w:r>
    </w:p>
    <w:p w:rsidR="003313E7" w:rsidRDefault="003313E7" w:rsidP="007168B1">
      <w:pPr>
        <w:autoSpaceDE w:val="0"/>
        <w:autoSpaceDN w:val="0"/>
        <w:spacing w:line="240" w:lineRule="auto"/>
        <w:rPr>
          <w:rFonts w:ascii="Arial" w:hAnsi="Arial" w:cs="Arial"/>
        </w:rPr>
      </w:pPr>
      <w:r>
        <w:rPr>
          <w:rFonts w:ascii="Arial" w:hAnsi="Arial" w:cs="Arial"/>
        </w:rPr>
        <w:t>(Chairperson of board of Management)</w:t>
      </w:r>
    </w:p>
    <w:p w:rsidR="003313E7" w:rsidRDefault="003313E7" w:rsidP="007168B1">
      <w:pPr>
        <w:autoSpaceDE w:val="0"/>
        <w:autoSpaceDN w:val="0"/>
        <w:spacing w:line="240" w:lineRule="auto"/>
        <w:rPr>
          <w:rFonts w:ascii="Arial" w:hAnsi="Arial" w:cs="Arial"/>
        </w:rPr>
      </w:pPr>
      <w:r>
        <w:rPr>
          <w:rFonts w:ascii="Arial" w:hAnsi="Arial" w:cs="Arial"/>
        </w:rPr>
        <w:t>Signed: ____________________________</w:t>
      </w:r>
      <w:bookmarkStart w:id="6" w:name="_GoBack"/>
      <w:bookmarkEnd w:id="6"/>
      <w:r>
        <w:rPr>
          <w:rFonts w:ascii="Arial" w:hAnsi="Arial" w:cs="Arial"/>
        </w:rPr>
        <w:t>___          Date:</w:t>
      </w:r>
    </w:p>
    <w:p w:rsidR="003313E7" w:rsidRDefault="003313E7" w:rsidP="007168B1">
      <w:pPr>
        <w:autoSpaceDE w:val="0"/>
        <w:autoSpaceDN w:val="0"/>
        <w:spacing w:line="240" w:lineRule="auto"/>
        <w:rPr>
          <w:rFonts w:ascii="Arial" w:hAnsi="Arial" w:cs="Arial"/>
        </w:rPr>
      </w:pPr>
      <w:r>
        <w:rPr>
          <w:rFonts w:ascii="Arial" w:hAnsi="Arial" w:cs="Arial"/>
        </w:rPr>
        <w:t xml:space="preserve">(Principal) </w:t>
      </w:r>
    </w:p>
    <w:p w:rsidR="003313E7" w:rsidRPr="003313E7" w:rsidRDefault="003313E7" w:rsidP="007168B1">
      <w:pPr>
        <w:autoSpaceDE w:val="0"/>
        <w:autoSpaceDN w:val="0"/>
        <w:spacing w:line="240" w:lineRule="auto"/>
        <w:rPr>
          <w:rFonts w:ascii="Arial" w:hAnsi="Arial" w:cs="Arial"/>
        </w:rPr>
      </w:pPr>
      <w:r>
        <w:rPr>
          <w:rFonts w:ascii="Arial" w:hAnsi="Arial" w:cs="Arial"/>
        </w:rPr>
        <w:t xml:space="preserve">Date: </w:t>
      </w:r>
    </w:p>
    <w:sectPr w:rsidR="003313E7" w:rsidRPr="003313E7" w:rsidSect="00FD471B">
      <w:footerReference w:type="default" r:id="rId9"/>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7AAB" w:rsidRDefault="00CD7AAB" w:rsidP="00D8609E">
      <w:pPr>
        <w:spacing w:after="0" w:line="240" w:lineRule="auto"/>
      </w:pPr>
      <w:r>
        <w:separator/>
      </w:r>
    </w:p>
  </w:endnote>
  <w:endnote w:type="continuationSeparator" w:id="0">
    <w:p w:rsidR="00CD7AAB" w:rsidRDefault="00CD7AAB" w:rsidP="00D86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9502780"/>
      <w:docPartObj>
        <w:docPartGallery w:val="Page Numbers (Bottom of Page)"/>
        <w:docPartUnique/>
      </w:docPartObj>
    </w:sdtPr>
    <w:sdtEndPr>
      <w:rPr>
        <w:noProof/>
      </w:rPr>
    </w:sdtEndPr>
    <w:sdtContent>
      <w:p w:rsidR="00D8609E" w:rsidRDefault="00D8609E">
        <w:pPr>
          <w:pStyle w:val="Footer"/>
          <w:jc w:val="right"/>
        </w:pPr>
        <w:r>
          <w:fldChar w:fldCharType="begin"/>
        </w:r>
        <w:r>
          <w:instrText xml:space="preserve"> PAGE   \* MERGEFORMAT </w:instrText>
        </w:r>
        <w:r>
          <w:fldChar w:fldCharType="separate"/>
        </w:r>
        <w:r w:rsidR="00361FBD">
          <w:rPr>
            <w:noProof/>
          </w:rPr>
          <w:t>4</w:t>
        </w:r>
        <w:r>
          <w:rPr>
            <w:noProof/>
          </w:rPr>
          <w:fldChar w:fldCharType="end"/>
        </w:r>
      </w:p>
    </w:sdtContent>
  </w:sdt>
  <w:p w:rsidR="00D8609E" w:rsidRDefault="00D86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7AAB" w:rsidRDefault="00CD7AAB" w:rsidP="00D8609E">
      <w:pPr>
        <w:spacing w:after="0" w:line="240" w:lineRule="auto"/>
      </w:pPr>
      <w:r>
        <w:separator/>
      </w:r>
    </w:p>
  </w:footnote>
  <w:footnote w:type="continuationSeparator" w:id="0">
    <w:p w:rsidR="00CD7AAB" w:rsidRDefault="00CD7AAB" w:rsidP="00D860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0071C"/>
    <w:multiLevelType w:val="hybridMultilevel"/>
    <w:tmpl w:val="683424B4"/>
    <w:lvl w:ilvl="0" w:tplc="7102E680">
      <w:start w:val="1"/>
      <w:numFmt w:val="lowerLetter"/>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6617879"/>
    <w:multiLevelType w:val="hybridMultilevel"/>
    <w:tmpl w:val="F65EF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7B600B9"/>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980257A"/>
    <w:multiLevelType w:val="hybridMultilevel"/>
    <w:tmpl w:val="31D89576"/>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3C35B74"/>
    <w:multiLevelType w:val="hybridMultilevel"/>
    <w:tmpl w:val="F0DCC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55D37E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58959C0"/>
    <w:multiLevelType w:val="hybridMultilevel"/>
    <w:tmpl w:val="D2CA1F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67244BF"/>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6DB7C20"/>
    <w:multiLevelType w:val="hybridMultilevel"/>
    <w:tmpl w:val="DD8826C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DAD1ADA"/>
    <w:multiLevelType w:val="hybridMultilevel"/>
    <w:tmpl w:val="B76671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EC355F2"/>
    <w:multiLevelType w:val="hybridMultilevel"/>
    <w:tmpl w:val="7AA48A28"/>
    <w:lvl w:ilvl="0" w:tplc="1EA61506">
      <w:start w:val="3"/>
      <w:numFmt w:val="decimal"/>
      <w:lvlText w:val="%1)"/>
      <w:lvlJc w:val="left"/>
      <w:pPr>
        <w:ind w:left="720" w:hanging="360"/>
      </w:pPr>
      <w:rPr>
        <w:rFonts w:hint="default"/>
      </w:rPr>
    </w:lvl>
    <w:lvl w:ilvl="1" w:tplc="950EE5DA">
      <w:start w:val="8"/>
      <w:numFmt w:val="decimal"/>
      <w:lvlText w:val="%2."/>
      <w:lvlJc w:val="left"/>
      <w:pPr>
        <w:ind w:left="1440" w:hanging="360"/>
      </w:pPr>
      <w:rPr>
        <w:rFonts w:hint="default"/>
      </w:r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F64FD"/>
    <w:multiLevelType w:val="hybridMultilevel"/>
    <w:tmpl w:val="0E4A92EC"/>
    <w:lvl w:ilvl="0" w:tplc="66F2D63C">
      <w:start w:val="3"/>
      <w:numFmt w:val="bullet"/>
      <w:lvlText w:val="-"/>
      <w:lvlJc w:val="left"/>
      <w:pPr>
        <w:ind w:left="1080" w:hanging="360"/>
      </w:pPr>
      <w:rPr>
        <w:rFonts w:ascii="TimesNewRomanPSMT" w:eastAsiaTheme="minorHAnsi" w:hAnsi="TimesNewRomanPSMT" w:cs="TimesNewRomanPSMT" w:hint="default"/>
        <w:color w:val="FF0000"/>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728643D"/>
    <w:multiLevelType w:val="hybridMultilevel"/>
    <w:tmpl w:val="83829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C492676"/>
    <w:multiLevelType w:val="hybridMultilevel"/>
    <w:tmpl w:val="AF18A6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71464C"/>
    <w:multiLevelType w:val="multilevel"/>
    <w:tmpl w:val="2ACC2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6F2B0B"/>
    <w:multiLevelType w:val="hybridMultilevel"/>
    <w:tmpl w:val="334C3E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93A1EA2"/>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E5D2423"/>
    <w:multiLevelType w:val="hybridMultilevel"/>
    <w:tmpl w:val="6B6218A8"/>
    <w:lvl w:ilvl="0" w:tplc="1809000F">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2376DB1"/>
    <w:multiLevelType w:val="hybridMultilevel"/>
    <w:tmpl w:val="EF28761C"/>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2D10377"/>
    <w:multiLevelType w:val="hybridMultilevel"/>
    <w:tmpl w:val="D99CC81C"/>
    <w:lvl w:ilvl="0" w:tplc="851C2838">
      <w:start w:val="5"/>
      <w:numFmt w:val="decimal"/>
      <w:lvlText w:val="%1."/>
      <w:lvlJc w:val="left"/>
      <w:pPr>
        <w:ind w:left="360" w:hanging="360"/>
      </w:pPr>
      <w:rPr>
        <w:rFonts w:hint="default"/>
        <w:b/>
        <w:color w:val="385623" w:themeColor="accent6" w:themeShade="80"/>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937081F"/>
    <w:multiLevelType w:val="hybridMultilevel"/>
    <w:tmpl w:val="ACF82518"/>
    <w:lvl w:ilvl="0" w:tplc="C588A06C">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B22237B"/>
    <w:multiLevelType w:val="hybridMultilevel"/>
    <w:tmpl w:val="19146A1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F012BDD"/>
    <w:multiLevelType w:val="hybridMultilevel"/>
    <w:tmpl w:val="10144F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1600B7B"/>
    <w:multiLevelType w:val="hybridMultilevel"/>
    <w:tmpl w:val="4E3CA99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29616A8"/>
    <w:multiLevelType w:val="hybridMultilevel"/>
    <w:tmpl w:val="FBF2314C"/>
    <w:lvl w:ilvl="0" w:tplc="2EF85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9575C1"/>
    <w:multiLevelType w:val="multilevel"/>
    <w:tmpl w:val="57606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A703871"/>
    <w:multiLevelType w:val="hybridMultilevel"/>
    <w:tmpl w:val="160E9C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B9A7B71"/>
    <w:multiLevelType w:val="hybridMultilevel"/>
    <w:tmpl w:val="93AA4596"/>
    <w:lvl w:ilvl="0" w:tplc="B288B794">
      <w:start w:val="1"/>
      <w:numFmt w:val="lowerLetter"/>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D375C97"/>
    <w:multiLevelType w:val="hybridMultilevel"/>
    <w:tmpl w:val="A69E9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DCC12C6"/>
    <w:multiLevelType w:val="hybridMultilevel"/>
    <w:tmpl w:val="8D56BDEC"/>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68386A12"/>
    <w:multiLevelType w:val="hybridMultilevel"/>
    <w:tmpl w:val="8A0A16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9577B89"/>
    <w:multiLevelType w:val="hybridMultilevel"/>
    <w:tmpl w:val="FA321DC4"/>
    <w:lvl w:ilvl="0" w:tplc="C588A06C">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3D6CA452">
      <w:start w:val="1"/>
      <w:numFmt w:val="decimal"/>
      <w:lvlText w:val="%4."/>
      <w:lvlJc w:val="left"/>
      <w:pPr>
        <w:ind w:left="360" w:hanging="360"/>
      </w:pPr>
      <w:rPr>
        <w:b/>
      </w:r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2" w15:restartNumberingAfterBreak="0">
    <w:nsid w:val="698A2063"/>
    <w:multiLevelType w:val="hybridMultilevel"/>
    <w:tmpl w:val="7B9C9162"/>
    <w:lvl w:ilvl="0" w:tplc="18090017">
      <w:start w:val="1"/>
      <w:numFmt w:val="lowerLetter"/>
      <w:lvlText w:val="%1)"/>
      <w:lvlJc w:val="left"/>
      <w:pPr>
        <w:ind w:left="720" w:hanging="360"/>
      </w:pPr>
    </w:lvl>
    <w:lvl w:ilvl="1" w:tplc="E5801772">
      <w:start w:val="1"/>
      <w:numFmt w:val="upperRoman"/>
      <w:lvlText w:val="(%2)"/>
      <w:lvlJc w:val="left"/>
      <w:pPr>
        <w:ind w:left="1800" w:hanging="720"/>
      </w:pPr>
      <w:rPr>
        <w:rFonts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C721CCC"/>
    <w:multiLevelType w:val="hybridMultilevel"/>
    <w:tmpl w:val="1130BF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1CA282A"/>
    <w:multiLevelType w:val="hybridMultilevel"/>
    <w:tmpl w:val="7C401EFE"/>
    <w:lvl w:ilvl="0" w:tplc="BC28D0A8">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5104739"/>
    <w:multiLevelType w:val="multilevel"/>
    <w:tmpl w:val="4FA86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56903BF"/>
    <w:multiLevelType w:val="hybridMultilevel"/>
    <w:tmpl w:val="BEB264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62077D4"/>
    <w:multiLevelType w:val="hybridMultilevel"/>
    <w:tmpl w:val="A86E2DC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6AE51C8"/>
    <w:multiLevelType w:val="hybridMultilevel"/>
    <w:tmpl w:val="BD329BD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6"/>
  </w:num>
  <w:num w:numId="2">
    <w:abstractNumId w:val="31"/>
  </w:num>
  <w:num w:numId="3">
    <w:abstractNumId w:val="24"/>
  </w:num>
  <w:num w:numId="4">
    <w:abstractNumId w:val="3"/>
  </w:num>
  <w:num w:numId="5">
    <w:abstractNumId w:val="19"/>
  </w:num>
  <w:num w:numId="6">
    <w:abstractNumId w:val="23"/>
  </w:num>
  <w:num w:numId="7">
    <w:abstractNumId w:val="38"/>
  </w:num>
  <w:num w:numId="8">
    <w:abstractNumId w:val="10"/>
  </w:num>
  <w:num w:numId="9">
    <w:abstractNumId w:val="15"/>
  </w:num>
  <w:num w:numId="10">
    <w:abstractNumId w:val="22"/>
  </w:num>
  <w:num w:numId="11">
    <w:abstractNumId w:val="34"/>
  </w:num>
  <w:num w:numId="12">
    <w:abstractNumId w:val="1"/>
  </w:num>
  <w:num w:numId="13">
    <w:abstractNumId w:val="9"/>
  </w:num>
  <w:num w:numId="14">
    <w:abstractNumId w:val="2"/>
  </w:num>
  <w:num w:numId="15">
    <w:abstractNumId w:val="27"/>
  </w:num>
  <w:num w:numId="16">
    <w:abstractNumId w:val="21"/>
  </w:num>
  <w:num w:numId="17">
    <w:abstractNumId w:val="18"/>
  </w:num>
  <w:num w:numId="18">
    <w:abstractNumId w:val="20"/>
  </w:num>
  <w:num w:numId="19">
    <w:abstractNumId w:val="0"/>
  </w:num>
  <w:num w:numId="20">
    <w:abstractNumId w:val="7"/>
  </w:num>
  <w:num w:numId="21">
    <w:abstractNumId w:val="16"/>
  </w:num>
  <w:num w:numId="22">
    <w:abstractNumId w:val="11"/>
  </w:num>
  <w:num w:numId="23">
    <w:abstractNumId w:val="32"/>
  </w:num>
  <w:num w:numId="24">
    <w:abstractNumId w:val="5"/>
  </w:num>
  <w:num w:numId="25">
    <w:abstractNumId w:val="4"/>
  </w:num>
  <w:num w:numId="26">
    <w:abstractNumId w:val="29"/>
  </w:num>
  <w:num w:numId="27">
    <w:abstractNumId w:val="13"/>
  </w:num>
  <w:num w:numId="28">
    <w:abstractNumId w:val="33"/>
  </w:num>
  <w:num w:numId="29">
    <w:abstractNumId w:val="30"/>
  </w:num>
  <w:num w:numId="30">
    <w:abstractNumId w:val="6"/>
  </w:num>
  <w:num w:numId="31">
    <w:abstractNumId w:val="25"/>
  </w:num>
  <w:num w:numId="32">
    <w:abstractNumId w:val="14"/>
  </w:num>
  <w:num w:numId="33">
    <w:abstractNumId w:val="35"/>
  </w:num>
  <w:num w:numId="34">
    <w:abstractNumId w:val="17"/>
  </w:num>
  <w:num w:numId="35">
    <w:abstractNumId w:val="26"/>
  </w:num>
  <w:num w:numId="36">
    <w:abstractNumId w:val="28"/>
  </w:num>
  <w:num w:numId="37">
    <w:abstractNumId w:val="8"/>
  </w:num>
  <w:num w:numId="38">
    <w:abstractNumId w:val="12"/>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446"/>
    <w:rsid w:val="00020EF0"/>
    <w:rsid w:val="00040136"/>
    <w:rsid w:val="0004443A"/>
    <w:rsid w:val="00062977"/>
    <w:rsid w:val="000F60D9"/>
    <w:rsid w:val="0010107F"/>
    <w:rsid w:val="00121CB2"/>
    <w:rsid w:val="00140B66"/>
    <w:rsid w:val="001506F3"/>
    <w:rsid w:val="00176E00"/>
    <w:rsid w:val="00187259"/>
    <w:rsid w:val="001D7E85"/>
    <w:rsid w:val="001F35D0"/>
    <w:rsid w:val="001F69E3"/>
    <w:rsid w:val="00212DB7"/>
    <w:rsid w:val="0022569A"/>
    <w:rsid w:val="00242266"/>
    <w:rsid w:val="002604F2"/>
    <w:rsid w:val="00281905"/>
    <w:rsid w:val="00285D92"/>
    <w:rsid w:val="0029545D"/>
    <w:rsid w:val="002955C2"/>
    <w:rsid w:val="002A5A58"/>
    <w:rsid w:val="002B7446"/>
    <w:rsid w:val="002E2A99"/>
    <w:rsid w:val="003201ED"/>
    <w:rsid w:val="00321C41"/>
    <w:rsid w:val="00322FEE"/>
    <w:rsid w:val="003313E7"/>
    <w:rsid w:val="00331D27"/>
    <w:rsid w:val="00353220"/>
    <w:rsid w:val="00355203"/>
    <w:rsid w:val="00361FBD"/>
    <w:rsid w:val="00374405"/>
    <w:rsid w:val="003763CE"/>
    <w:rsid w:val="00383207"/>
    <w:rsid w:val="003857A6"/>
    <w:rsid w:val="003B6D4E"/>
    <w:rsid w:val="003B6FA7"/>
    <w:rsid w:val="003D07DD"/>
    <w:rsid w:val="003D39A4"/>
    <w:rsid w:val="0040004F"/>
    <w:rsid w:val="00406BE7"/>
    <w:rsid w:val="00435AE7"/>
    <w:rsid w:val="00436C55"/>
    <w:rsid w:val="00481B24"/>
    <w:rsid w:val="004B2EA4"/>
    <w:rsid w:val="004B73DA"/>
    <w:rsid w:val="004E40D4"/>
    <w:rsid w:val="004E5691"/>
    <w:rsid w:val="004F4AA6"/>
    <w:rsid w:val="005267A9"/>
    <w:rsid w:val="005578B8"/>
    <w:rsid w:val="00566AE4"/>
    <w:rsid w:val="00567B36"/>
    <w:rsid w:val="005E0069"/>
    <w:rsid w:val="005E4A3E"/>
    <w:rsid w:val="005F2964"/>
    <w:rsid w:val="005F777B"/>
    <w:rsid w:val="00616C76"/>
    <w:rsid w:val="00622DA6"/>
    <w:rsid w:val="00641946"/>
    <w:rsid w:val="00654A94"/>
    <w:rsid w:val="006564ED"/>
    <w:rsid w:val="00674255"/>
    <w:rsid w:val="006772A0"/>
    <w:rsid w:val="006A56BF"/>
    <w:rsid w:val="006B04DC"/>
    <w:rsid w:val="006C4814"/>
    <w:rsid w:val="007168B1"/>
    <w:rsid w:val="00742D69"/>
    <w:rsid w:val="007505E5"/>
    <w:rsid w:val="00762B44"/>
    <w:rsid w:val="00764262"/>
    <w:rsid w:val="007E7E26"/>
    <w:rsid w:val="00842BDE"/>
    <w:rsid w:val="008535B2"/>
    <w:rsid w:val="0086044E"/>
    <w:rsid w:val="008660EF"/>
    <w:rsid w:val="008663F8"/>
    <w:rsid w:val="00866AC6"/>
    <w:rsid w:val="00874D4C"/>
    <w:rsid w:val="0088352A"/>
    <w:rsid w:val="008A090A"/>
    <w:rsid w:val="008C0CB3"/>
    <w:rsid w:val="008C4C6A"/>
    <w:rsid w:val="008F3E14"/>
    <w:rsid w:val="009242A4"/>
    <w:rsid w:val="00927AE5"/>
    <w:rsid w:val="0095602C"/>
    <w:rsid w:val="00982E02"/>
    <w:rsid w:val="00987EFD"/>
    <w:rsid w:val="00990743"/>
    <w:rsid w:val="009B21F6"/>
    <w:rsid w:val="009B640D"/>
    <w:rsid w:val="00A13CF6"/>
    <w:rsid w:val="00A2174D"/>
    <w:rsid w:val="00A22884"/>
    <w:rsid w:val="00A23921"/>
    <w:rsid w:val="00A26514"/>
    <w:rsid w:val="00A359C8"/>
    <w:rsid w:val="00A52939"/>
    <w:rsid w:val="00A57D4F"/>
    <w:rsid w:val="00A732BB"/>
    <w:rsid w:val="00A944A9"/>
    <w:rsid w:val="00AA6AC8"/>
    <w:rsid w:val="00AB7E10"/>
    <w:rsid w:val="00AD0B5E"/>
    <w:rsid w:val="00AE7E94"/>
    <w:rsid w:val="00B025EB"/>
    <w:rsid w:val="00B36106"/>
    <w:rsid w:val="00B37614"/>
    <w:rsid w:val="00B42273"/>
    <w:rsid w:val="00B51206"/>
    <w:rsid w:val="00B81BFE"/>
    <w:rsid w:val="00BB6BF4"/>
    <w:rsid w:val="00BC0F9E"/>
    <w:rsid w:val="00BC2C03"/>
    <w:rsid w:val="00C15156"/>
    <w:rsid w:val="00C61B67"/>
    <w:rsid w:val="00C66A4E"/>
    <w:rsid w:val="00CB473E"/>
    <w:rsid w:val="00CD2B6C"/>
    <w:rsid w:val="00CD7AAB"/>
    <w:rsid w:val="00CF4112"/>
    <w:rsid w:val="00D3482E"/>
    <w:rsid w:val="00D5001B"/>
    <w:rsid w:val="00D562FC"/>
    <w:rsid w:val="00D8609E"/>
    <w:rsid w:val="00D932F9"/>
    <w:rsid w:val="00DB1EF7"/>
    <w:rsid w:val="00DE4809"/>
    <w:rsid w:val="00E02C8F"/>
    <w:rsid w:val="00E10771"/>
    <w:rsid w:val="00E314CB"/>
    <w:rsid w:val="00E450CB"/>
    <w:rsid w:val="00E93091"/>
    <w:rsid w:val="00E96AF6"/>
    <w:rsid w:val="00ED1621"/>
    <w:rsid w:val="00ED2B8C"/>
    <w:rsid w:val="00EE4292"/>
    <w:rsid w:val="00EE583F"/>
    <w:rsid w:val="00EF07B7"/>
    <w:rsid w:val="00F41A97"/>
    <w:rsid w:val="00F4404D"/>
    <w:rsid w:val="00F5151F"/>
    <w:rsid w:val="00F56DF6"/>
    <w:rsid w:val="00F620BA"/>
    <w:rsid w:val="00F704E7"/>
    <w:rsid w:val="00F922E4"/>
    <w:rsid w:val="00FB20D2"/>
    <w:rsid w:val="00FB6E57"/>
    <w:rsid w:val="00FD471B"/>
    <w:rsid w:val="00FF05F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B6C6"/>
  <w15:chartTrackingRefBased/>
  <w15:docId w15:val="{5FE561E8-3A36-4843-9D17-6239530CE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2B7446"/>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2B7446"/>
    <w:pPr>
      <w:ind w:left="720"/>
      <w:contextualSpacing/>
    </w:pPr>
  </w:style>
  <w:style w:type="table" w:styleId="TableGrid0">
    <w:name w:val="Table Grid"/>
    <w:basedOn w:val="TableNormal"/>
    <w:uiPriority w:val="39"/>
    <w:rsid w:val="0032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2C8F"/>
    <w:pPr>
      <w:spacing w:after="0" w:line="240" w:lineRule="auto"/>
    </w:pPr>
  </w:style>
  <w:style w:type="paragraph" w:styleId="Header">
    <w:name w:val="header"/>
    <w:basedOn w:val="Normal"/>
    <w:link w:val="HeaderChar"/>
    <w:uiPriority w:val="99"/>
    <w:unhideWhenUsed/>
    <w:rsid w:val="00D860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09E"/>
  </w:style>
  <w:style w:type="paragraph" w:styleId="Footer">
    <w:name w:val="footer"/>
    <w:basedOn w:val="Normal"/>
    <w:link w:val="FooterChar"/>
    <w:uiPriority w:val="99"/>
    <w:unhideWhenUsed/>
    <w:rsid w:val="00D860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09E"/>
  </w:style>
  <w:style w:type="character" w:styleId="Hyperlink">
    <w:name w:val="Hyperlink"/>
    <w:basedOn w:val="DefaultParagraphFont"/>
    <w:uiPriority w:val="99"/>
    <w:semiHidden/>
    <w:unhideWhenUsed/>
    <w:rsid w:val="006564ED"/>
    <w:rPr>
      <w:color w:val="0000AA"/>
      <w:u w:val="single"/>
    </w:rPr>
  </w:style>
  <w:style w:type="paragraph" w:styleId="NormalWeb">
    <w:name w:val="Normal (Web)"/>
    <w:basedOn w:val="Normal"/>
    <w:uiPriority w:val="99"/>
    <w:semiHidden/>
    <w:unhideWhenUsed/>
    <w:rsid w:val="006564ED"/>
    <w:pPr>
      <w:spacing w:after="240"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406B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E7"/>
    <w:rPr>
      <w:rFonts w:ascii="Segoe UI" w:hAnsi="Segoe UI" w:cs="Segoe UI"/>
      <w:sz w:val="18"/>
      <w:szCs w:val="18"/>
    </w:rPr>
  </w:style>
  <w:style w:type="character" w:styleId="Strong">
    <w:name w:val="Strong"/>
    <w:basedOn w:val="DefaultParagraphFont"/>
    <w:uiPriority w:val="22"/>
    <w:qFormat/>
    <w:rsid w:val="00883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42675">
      <w:bodyDiv w:val="1"/>
      <w:marLeft w:val="0"/>
      <w:marRight w:val="0"/>
      <w:marTop w:val="0"/>
      <w:marBottom w:val="0"/>
      <w:divBdr>
        <w:top w:val="none" w:sz="0" w:space="0" w:color="auto"/>
        <w:left w:val="none" w:sz="0" w:space="0" w:color="auto"/>
        <w:bottom w:val="none" w:sz="0" w:space="0" w:color="auto"/>
        <w:right w:val="none" w:sz="0" w:space="0" w:color="auto"/>
      </w:divBdr>
    </w:div>
    <w:div w:id="209079634">
      <w:bodyDiv w:val="1"/>
      <w:marLeft w:val="0"/>
      <w:marRight w:val="0"/>
      <w:marTop w:val="0"/>
      <w:marBottom w:val="0"/>
      <w:divBdr>
        <w:top w:val="none" w:sz="0" w:space="0" w:color="auto"/>
        <w:left w:val="none" w:sz="0" w:space="0" w:color="auto"/>
        <w:bottom w:val="none" w:sz="0" w:space="0" w:color="auto"/>
        <w:right w:val="none" w:sz="0" w:space="0" w:color="auto"/>
      </w:divBdr>
    </w:div>
    <w:div w:id="513344669">
      <w:bodyDiv w:val="1"/>
      <w:marLeft w:val="0"/>
      <w:marRight w:val="0"/>
      <w:marTop w:val="0"/>
      <w:marBottom w:val="0"/>
      <w:divBdr>
        <w:top w:val="none" w:sz="0" w:space="0" w:color="auto"/>
        <w:left w:val="none" w:sz="0" w:space="0" w:color="auto"/>
        <w:bottom w:val="none" w:sz="0" w:space="0" w:color="auto"/>
        <w:right w:val="none" w:sz="0" w:space="0" w:color="auto"/>
      </w:divBdr>
    </w:div>
    <w:div w:id="649094668">
      <w:bodyDiv w:val="1"/>
      <w:marLeft w:val="0"/>
      <w:marRight w:val="0"/>
      <w:marTop w:val="0"/>
      <w:marBottom w:val="0"/>
      <w:divBdr>
        <w:top w:val="none" w:sz="0" w:space="0" w:color="auto"/>
        <w:left w:val="none" w:sz="0" w:space="0" w:color="auto"/>
        <w:bottom w:val="none" w:sz="0" w:space="0" w:color="auto"/>
        <w:right w:val="none" w:sz="0" w:space="0" w:color="auto"/>
      </w:divBdr>
    </w:div>
    <w:div w:id="1447506357">
      <w:bodyDiv w:val="1"/>
      <w:marLeft w:val="0"/>
      <w:marRight w:val="0"/>
      <w:marTop w:val="0"/>
      <w:marBottom w:val="0"/>
      <w:divBdr>
        <w:top w:val="none" w:sz="0" w:space="0" w:color="auto"/>
        <w:left w:val="none" w:sz="0" w:space="0" w:color="auto"/>
        <w:bottom w:val="none" w:sz="0" w:space="0" w:color="auto"/>
        <w:right w:val="none" w:sz="0" w:space="0" w:color="auto"/>
      </w:divBdr>
    </w:div>
    <w:div w:id="1981228309">
      <w:bodyDiv w:val="1"/>
      <w:marLeft w:val="0"/>
      <w:marRight w:val="0"/>
      <w:marTop w:val="0"/>
      <w:marBottom w:val="0"/>
      <w:divBdr>
        <w:top w:val="none" w:sz="0" w:space="0" w:color="auto"/>
        <w:left w:val="none" w:sz="0" w:space="0" w:color="auto"/>
        <w:bottom w:val="none" w:sz="0" w:space="0" w:color="auto"/>
        <w:right w:val="none" w:sz="0" w:space="0" w:color="auto"/>
      </w:divBdr>
    </w:div>
    <w:div w:id="2044360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D2CA9-CAD1-4FB8-A8D3-6DE46E9B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3419</Words>
  <Characters>19490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22864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Teresa</dc:creator>
  <cp:keywords/>
  <dc:description/>
  <cp:lastModifiedBy>Colm Gallagher</cp:lastModifiedBy>
  <cp:revision>2</cp:revision>
  <cp:lastPrinted>2023-12-05T08:43:00Z</cp:lastPrinted>
  <dcterms:created xsi:type="dcterms:W3CDTF">2025-02-24T15:58:00Z</dcterms:created>
  <dcterms:modified xsi:type="dcterms:W3CDTF">2025-02-24T15:58:00Z</dcterms:modified>
</cp:coreProperties>
</file>